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FEF" w:rsidRDefault="00D95FEF" w:rsidP="00046D88">
      <w:pPr>
        <w:spacing w:line="360" w:lineRule="auto"/>
        <w:rPr>
          <w:rFonts w:ascii="Verdana" w:hAnsi="Verdana"/>
          <w:color w:val="000000"/>
          <w:shd w:val="clear" w:color="auto" w:fill="FFFFFF"/>
        </w:rPr>
      </w:pPr>
      <w:bookmarkStart w:id="0" w:name="_GoBack"/>
      <w:bookmarkEnd w:id="0"/>
      <w:r>
        <w:rPr>
          <w:rFonts w:ascii="Verdana" w:hAnsi="Verdana"/>
          <w:color w:val="000000"/>
          <w:shd w:val="clear" w:color="auto" w:fill="FFFFFF"/>
        </w:rPr>
        <w:t>Important note: this guide is not comprehensive, and it should be updated regularly as political-social situation</w:t>
      </w:r>
      <w:r w:rsidR="00CC0348">
        <w:rPr>
          <w:rFonts w:ascii="Verdana" w:hAnsi="Verdana"/>
          <w:color w:val="000000"/>
          <w:shd w:val="clear" w:color="auto" w:fill="FFFFFF"/>
        </w:rPr>
        <w:t>s</w:t>
      </w:r>
      <w:r w:rsidR="00820443">
        <w:rPr>
          <w:rFonts w:ascii="Verdana" w:hAnsi="Verdana"/>
          <w:color w:val="000000"/>
          <w:shd w:val="clear" w:color="auto" w:fill="FFFFFF"/>
        </w:rPr>
        <w:t xml:space="preserve"> and</w:t>
      </w:r>
      <w:r>
        <w:rPr>
          <w:rFonts w:ascii="Verdana" w:hAnsi="Verdana"/>
          <w:color w:val="000000"/>
          <w:shd w:val="clear" w:color="auto" w:fill="FFFFFF"/>
        </w:rPr>
        <w:t xml:space="preserve"> the funding landscape changes.</w:t>
      </w:r>
    </w:p>
    <w:p w:rsidR="00CF3A04" w:rsidRDefault="008E6E32" w:rsidP="00046D88">
      <w:pPr>
        <w:spacing w:line="360" w:lineRule="auto"/>
        <w:rPr>
          <w:rFonts w:ascii="Verdana" w:hAnsi="Verdana"/>
          <w:color w:val="000000"/>
          <w:shd w:val="clear" w:color="auto" w:fill="FFFFFF"/>
        </w:rPr>
      </w:pPr>
      <w:r w:rsidRPr="008E6E32">
        <w:rPr>
          <w:rFonts w:ascii="Verdana" w:hAnsi="Verdana"/>
          <w:b/>
          <w:noProof/>
          <w:color w:val="000000"/>
          <w:shd w:val="clear" w:color="auto" w:fill="FFFFFF"/>
        </w:rPr>
        <mc:AlternateContent>
          <mc:Choice Requires="wps">
            <w:drawing>
              <wp:inline distT="0" distB="0" distL="0" distR="0">
                <wp:extent cx="3668233" cy="308344"/>
                <wp:effectExtent l="0" t="0" r="2794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233" cy="308344"/>
                        </a:xfrm>
                        <a:prstGeom prst="rect">
                          <a:avLst/>
                        </a:prstGeom>
                        <a:solidFill>
                          <a:schemeClr val="accent5">
                            <a:lumMod val="20000"/>
                            <a:lumOff val="80000"/>
                          </a:schemeClr>
                        </a:solidFill>
                        <a:ln w="19050">
                          <a:solidFill>
                            <a:srgbClr val="0070C0"/>
                          </a:solidFill>
                          <a:miter lim="800000"/>
                          <a:headEnd/>
                          <a:tailEnd/>
                        </a:ln>
                      </wps:spPr>
                      <wps:txbx>
                        <w:txbxContent>
                          <w:p w:rsidR="008E6E32" w:rsidRPr="00825CD5" w:rsidRDefault="00825CD5">
                            <w:pPr>
                              <w:rPr>
                                <w:rFonts w:ascii="Verdana" w:hAnsi="Verdana"/>
                                <w:b/>
                                <w:sz w:val="23"/>
                                <w:szCs w:val="23"/>
                              </w:rPr>
                            </w:pPr>
                            <w:r w:rsidRPr="00825CD5">
                              <w:rPr>
                                <w:rFonts w:ascii="Verdana" w:hAnsi="Verdana"/>
                                <w:b/>
                                <w:sz w:val="23"/>
                                <w:szCs w:val="23"/>
                              </w:rPr>
                              <w:t>Who are human rights defenders?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88.8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" fillcolor="#deeaf6 [664]" strokecolor="#0070c0" strokeweight="1.5pt">
                <v:textbox>
                  <w:txbxContent>
                    <w:p w:rsidR="008E6E32" w:rsidRPr="00825CD5" w:rsidRDefault="00825CD5">
                      <w:pPr>
                        <w:rPr>
                          <w:rFonts w:ascii="Verdana" w:hAnsi="Verdana"/>
                          <w:b/>
                          <w:sz w:val="23"/>
                          <w:szCs w:val="23"/>
                        </w:rPr>
                      </w:pPr>
                      <w:r w:rsidRPr="00825CD5">
                        <w:rPr>
                          <w:rFonts w:ascii="Verdana" w:hAnsi="Verdana"/>
                          <w:b/>
                          <w:sz w:val="23"/>
                          <w:szCs w:val="23"/>
                        </w:rPr>
                        <w:t>Who are human rights defenders?</w:t>
                      </w:r>
                    </w:p>
                  </w:txbxContent>
                </v:textbox>
                <w10:anchorlock/>
              </v:shape>
            </w:pict>
          </mc:Fallback>
        </mc:AlternateContent>
      </w:r>
    </w:p>
    <w:p w:rsidR="001B15BF" w:rsidRPr="00F16AAF" w:rsidRDefault="00F16AAF" w:rsidP="00046D88">
      <w:pPr>
        <w:spacing w:line="360" w:lineRule="auto"/>
        <w:rPr>
          <w:rFonts w:ascii="Verdana" w:hAnsi="Verdana"/>
        </w:rPr>
      </w:pPr>
      <w:r w:rsidRPr="00F16AAF">
        <w:rPr>
          <w:rFonts w:ascii="Verdana" w:hAnsi="Verdana"/>
          <w:color w:val="000000"/>
          <w:shd w:val="clear" w:color="auto" w:fill="FFFFFF"/>
        </w:rPr>
        <w:t>Human rights defender</w:t>
      </w:r>
      <w:r>
        <w:rPr>
          <w:rFonts w:ascii="Verdana" w:hAnsi="Verdana"/>
          <w:color w:val="000000"/>
          <w:shd w:val="clear" w:color="auto" w:fill="FFFFFF"/>
        </w:rPr>
        <w:t xml:space="preserve"> (HRD)</w:t>
      </w:r>
      <w:r w:rsidRPr="00F16AAF">
        <w:rPr>
          <w:rFonts w:ascii="Verdana" w:hAnsi="Verdana"/>
          <w:color w:val="000000"/>
          <w:shd w:val="clear" w:color="auto" w:fill="FFFFFF"/>
        </w:rPr>
        <w:t xml:space="preserve"> is a term used to describe people who, individually or with others, act to promote or protect human rights</w:t>
      </w:r>
      <w:r w:rsidR="0039227F">
        <w:rPr>
          <w:rFonts w:ascii="Verdana" w:hAnsi="Verdana"/>
          <w:color w:val="000000"/>
          <w:shd w:val="clear" w:color="auto" w:fill="FFFFFF"/>
        </w:rPr>
        <w:t xml:space="preserve"> peacefully</w:t>
      </w:r>
      <w:r>
        <w:rPr>
          <w:rFonts w:ascii="Verdana" w:hAnsi="Verdana"/>
          <w:color w:val="000000"/>
          <w:sz w:val="19"/>
          <w:szCs w:val="19"/>
          <w:shd w:val="clear" w:color="auto" w:fill="FFFFFF"/>
        </w:rPr>
        <w:t xml:space="preserve">. </w:t>
      </w:r>
      <w:r w:rsidRPr="00F16AAF">
        <w:rPr>
          <w:rFonts w:ascii="Verdana" w:hAnsi="Verdana"/>
          <w:color w:val="000000"/>
          <w:shd w:val="clear" w:color="auto" w:fill="FFFFFF"/>
        </w:rPr>
        <w:t>H</w:t>
      </w:r>
      <w:r>
        <w:rPr>
          <w:rFonts w:ascii="Verdana" w:hAnsi="Verdana"/>
          <w:color w:val="000000"/>
          <w:shd w:val="clear" w:color="auto" w:fill="FFFFFF"/>
        </w:rPr>
        <w:t>RD</w:t>
      </w:r>
      <w:r w:rsidRPr="00F16AAF">
        <w:rPr>
          <w:rFonts w:ascii="Verdana" w:hAnsi="Verdana"/>
          <w:color w:val="000000"/>
          <w:shd w:val="clear" w:color="auto" w:fill="FFFFFF"/>
        </w:rPr>
        <w:t xml:space="preserve">s </w:t>
      </w:r>
      <w:r>
        <w:rPr>
          <w:rFonts w:ascii="Verdana" w:hAnsi="Verdana"/>
          <w:color w:val="000000"/>
          <w:shd w:val="clear" w:color="auto" w:fill="FFFFFF"/>
        </w:rPr>
        <w:t xml:space="preserve">are people who </w:t>
      </w:r>
      <w:r w:rsidRPr="00F16AAF">
        <w:rPr>
          <w:rFonts w:ascii="Verdana" w:hAnsi="Verdana"/>
          <w:color w:val="000000"/>
          <w:shd w:val="clear" w:color="auto" w:fill="FFFFFF"/>
        </w:rPr>
        <w:t>seek the promotion and protection of civil and political rights as well as the promotion, protection and realization of economic, social and cultural rights.</w:t>
      </w:r>
      <w:r w:rsidR="0028387D" w:rsidRPr="00F16AAF">
        <w:rPr>
          <w:rFonts w:ascii="Verdana" w:hAnsi="Verdana"/>
        </w:rPr>
        <w:tab/>
      </w:r>
      <w:r w:rsidR="00EC77DD">
        <w:rPr>
          <w:rFonts w:ascii="Verdana" w:hAnsi="Verdana"/>
        </w:rPr>
        <w:t xml:space="preserve"> (</w:t>
      </w:r>
      <w:hyperlink r:id="rId8" w:history="1">
        <w:r w:rsidR="00EC77DD" w:rsidRPr="00EC77DD">
          <w:rPr>
            <w:rStyle w:val="Hyperlink"/>
            <w:rFonts w:ascii="Verdana" w:hAnsi="Verdana"/>
          </w:rPr>
          <w:t>OHCHR</w:t>
        </w:r>
      </w:hyperlink>
      <w:r w:rsidR="00EC77DD">
        <w:rPr>
          <w:rFonts w:ascii="Verdana" w:hAnsi="Verdana"/>
        </w:rPr>
        <w:t>)</w:t>
      </w:r>
      <w:r w:rsidR="0028387D" w:rsidRPr="00F16AAF">
        <w:rPr>
          <w:rFonts w:ascii="Verdana" w:hAnsi="Verdana"/>
        </w:rPr>
        <w:tab/>
      </w:r>
    </w:p>
    <w:p w:rsidR="004A3FCB" w:rsidRPr="00AD2420" w:rsidRDefault="00F16AAF" w:rsidP="00046D88">
      <w:pPr>
        <w:spacing w:line="360" w:lineRule="auto"/>
        <w:rPr>
          <w:rFonts w:ascii="Verdana" w:hAnsi="Verdana"/>
        </w:rPr>
      </w:pPr>
      <w:r>
        <w:rPr>
          <w:rFonts w:ascii="Verdana" w:hAnsi="Verdana"/>
        </w:rPr>
        <w:t xml:space="preserve">Human rights defenders are often </w:t>
      </w:r>
      <w:r w:rsidRPr="00F16AAF">
        <w:rPr>
          <w:rFonts w:ascii="Verdana" w:hAnsi="Verdana"/>
          <w:b/>
          <w:u w:val="single"/>
        </w:rPr>
        <w:t>at risk</w:t>
      </w:r>
      <w:r>
        <w:rPr>
          <w:rFonts w:ascii="Verdana" w:hAnsi="Verdana"/>
        </w:rPr>
        <w:t xml:space="preserve"> for their work, and there are many resources to help HRDs </w:t>
      </w:r>
      <w:r w:rsidR="00E3735A">
        <w:rPr>
          <w:rFonts w:ascii="Verdana" w:hAnsi="Verdana"/>
        </w:rPr>
        <w:t xml:space="preserve">who need emergency </w:t>
      </w:r>
      <w:r w:rsidR="00AC6FE7">
        <w:rPr>
          <w:rFonts w:ascii="Verdana" w:hAnsi="Verdana"/>
        </w:rPr>
        <w:t>support</w:t>
      </w:r>
      <w:r w:rsidR="00D80A95">
        <w:rPr>
          <w:rFonts w:ascii="Verdana" w:hAnsi="Verdana"/>
        </w:rPr>
        <w:t>, regional and international advocacy,</w:t>
      </w:r>
      <w:r w:rsidR="00AC6FE7">
        <w:rPr>
          <w:rFonts w:ascii="Verdana" w:hAnsi="Verdana"/>
        </w:rPr>
        <w:t xml:space="preserve"> </w:t>
      </w:r>
      <w:r w:rsidR="00D80A95">
        <w:rPr>
          <w:rFonts w:ascii="Verdana" w:hAnsi="Verdana"/>
        </w:rPr>
        <w:t>and/</w:t>
      </w:r>
      <w:r w:rsidR="00EC77DD">
        <w:rPr>
          <w:rFonts w:ascii="Verdana" w:hAnsi="Verdana"/>
        </w:rPr>
        <w:t>or</w:t>
      </w:r>
      <w:r w:rsidR="00AC6FE7" w:rsidRPr="00D80A95">
        <w:rPr>
          <w:rFonts w:ascii="Verdana" w:hAnsi="Verdana"/>
          <w:b/>
        </w:rPr>
        <w:t xml:space="preserve"> </w:t>
      </w:r>
      <w:r w:rsidR="00AC6FE7">
        <w:rPr>
          <w:rFonts w:ascii="Verdana" w:hAnsi="Verdana"/>
        </w:rPr>
        <w:t>long-term training</w:t>
      </w:r>
      <w:r w:rsidR="00EC77DD">
        <w:rPr>
          <w:rFonts w:ascii="Verdana" w:hAnsi="Verdana"/>
        </w:rPr>
        <w:t xml:space="preserve"> and </w:t>
      </w:r>
      <w:r w:rsidR="00D80A95">
        <w:rPr>
          <w:rFonts w:ascii="Verdana" w:hAnsi="Verdana"/>
        </w:rPr>
        <w:t xml:space="preserve">security </w:t>
      </w:r>
      <w:r w:rsidR="00EC77DD">
        <w:rPr>
          <w:rFonts w:ascii="Verdana" w:hAnsi="Verdana"/>
        </w:rPr>
        <w:t>planning</w:t>
      </w:r>
      <w:r>
        <w:rPr>
          <w:rFonts w:ascii="Verdana" w:hAnsi="Verdana"/>
        </w:rPr>
        <w:t xml:space="preserve">. </w:t>
      </w:r>
    </w:p>
    <w:p w:rsidR="00AD2420" w:rsidRDefault="00AD2420" w:rsidP="00046D88">
      <w:pPr>
        <w:spacing w:after="0" w:line="360" w:lineRule="auto"/>
        <w:rPr>
          <w:rFonts w:ascii="Verdana" w:hAnsi="Verdana"/>
          <w:b/>
          <w:sz w:val="23"/>
          <w:szCs w:val="23"/>
        </w:rPr>
      </w:pPr>
      <w:r w:rsidRPr="00AD2420">
        <w:rPr>
          <w:rFonts w:ascii="Verdana" w:hAnsi="Verdana"/>
          <w:b/>
          <w:noProof/>
          <w:sz w:val="23"/>
          <w:szCs w:val="23"/>
        </w:rPr>
        <mc:AlternateContent>
          <mc:Choice Requires="wps">
            <w:drawing>
              <wp:inline distT="0" distB="0" distL="0" distR="0" wp14:anchorId="5BB86218" wp14:editId="4B9809A3">
                <wp:extent cx="7995684" cy="2505075"/>
                <wp:effectExtent l="19050" t="19050" r="2476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5684" cy="2505075"/>
                        </a:xfrm>
                        <a:prstGeom prst="rect">
                          <a:avLst/>
                        </a:prstGeom>
                        <a:solidFill>
                          <a:srgbClr val="FFFFFF"/>
                        </a:solidFill>
                        <a:ln w="38100">
                          <a:solidFill>
                            <a:srgbClr val="FF0000"/>
                          </a:solidFill>
                          <a:miter lim="800000"/>
                          <a:headEnd/>
                          <a:tailEnd/>
                        </a:ln>
                      </wps:spPr>
                      <wps:txbx>
                        <w:txbxContent>
                          <w:p w:rsidR="00AD2420" w:rsidRPr="00AD2420" w:rsidRDefault="00AD2420" w:rsidP="00AD2420">
                            <w:pPr>
                              <w:spacing w:after="0" w:line="276" w:lineRule="auto"/>
                              <w:rPr>
                                <w:rFonts w:ascii="Verdana" w:hAnsi="Verdana"/>
                                <w:b/>
                                <w:sz w:val="28"/>
                                <w:szCs w:val="28"/>
                              </w:rPr>
                            </w:pPr>
                            <w:r w:rsidRPr="00AD2420">
                              <w:rPr>
                                <w:rFonts w:ascii="Verdana" w:hAnsi="Verdana"/>
                                <w:b/>
                                <w:sz w:val="28"/>
                                <w:szCs w:val="28"/>
                              </w:rPr>
                              <w:t>URGENT HELP</w:t>
                            </w:r>
                            <w:r w:rsidR="00046D88">
                              <w:rPr>
                                <w:rFonts w:ascii="Verdana" w:hAnsi="Verdana"/>
                                <w:b/>
                                <w:sz w:val="28"/>
                                <w:szCs w:val="28"/>
                              </w:rPr>
                              <w:t xml:space="preserve"> – </w:t>
                            </w:r>
                            <w:r w:rsidR="00DC60F1">
                              <w:rPr>
                                <w:rFonts w:ascii="Verdana" w:hAnsi="Verdana"/>
                                <w:b/>
                                <w:sz w:val="24"/>
                                <w:szCs w:val="24"/>
                                <w:u w:val="single"/>
                              </w:rPr>
                              <w:t>For</w:t>
                            </w:r>
                            <w:r w:rsidR="00046D88" w:rsidRPr="00046D88">
                              <w:rPr>
                                <w:rFonts w:ascii="Verdana" w:hAnsi="Verdana"/>
                                <w:b/>
                                <w:sz w:val="24"/>
                                <w:szCs w:val="24"/>
                                <w:u w:val="single"/>
                              </w:rPr>
                              <w:t xml:space="preserve"> emergencies</w:t>
                            </w:r>
                          </w:p>
                          <w:p w:rsidR="00AD2420" w:rsidRDefault="00046D88" w:rsidP="00AD2420">
                            <w:pPr>
                              <w:pStyle w:val="ListParagraph"/>
                              <w:numPr>
                                <w:ilvl w:val="0"/>
                                <w:numId w:val="2"/>
                              </w:numPr>
                              <w:spacing w:line="276" w:lineRule="auto"/>
                              <w:rPr>
                                <w:rFonts w:ascii="Verdana" w:hAnsi="Verdana"/>
                              </w:rPr>
                            </w:pPr>
                            <w:r>
                              <w:rPr>
                                <w:rFonts w:ascii="Verdana" w:hAnsi="Verdana"/>
                                <w:u w:val="single"/>
                              </w:rPr>
                              <w:t xml:space="preserve">24/7 </w:t>
                            </w:r>
                            <w:r w:rsidR="00AD2420" w:rsidRPr="000B22EE">
                              <w:rPr>
                                <w:rFonts w:ascii="Verdana" w:hAnsi="Verdana"/>
                                <w:u w:val="single"/>
                              </w:rPr>
                              <w:t>HOTLINE</w:t>
                            </w:r>
                            <w:r w:rsidR="00AD2420">
                              <w:rPr>
                                <w:rFonts w:ascii="Verdana" w:hAnsi="Verdana"/>
                              </w:rPr>
                              <w:t>: Call t</w:t>
                            </w:r>
                            <w:r w:rsidR="00AD2420" w:rsidRPr="0039227F">
                              <w:rPr>
                                <w:rFonts w:ascii="Verdana" w:hAnsi="Verdana"/>
                              </w:rPr>
                              <w:t xml:space="preserve">he </w:t>
                            </w:r>
                            <w:r w:rsidR="00AD2420">
                              <w:rPr>
                                <w:rFonts w:ascii="Verdana" w:hAnsi="Verdana"/>
                              </w:rPr>
                              <w:t>EU Protection Mechanism/</w:t>
                            </w:r>
                            <w:r w:rsidR="00AD2420" w:rsidRPr="0039227F">
                              <w:rPr>
                                <w:rFonts w:ascii="Verdana" w:hAnsi="Verdana"/>
                              </w:rPr>
                              <w:t>Front Line Defenders’ hotline</w:t>
                            </w:r>
                            <w:r w:rsidR="00AD2420">
                              <w:rPr>
                                <w:rFonts w:ascii="Verdana" w:hAnsi="Verdana"/>
                              </w:rPr>
                              <w:t xml:space="preserve"> where you can request to speak with a security expert in English, French, Spanish, Arabic, or Chinese</w:t>
                            </w:r>
                            <w:r w:rsidR="00AD2420" w:rsidRPr="0039227F">
                              <w:rPr>
                                <w:rFonts w:ascii="Verdana" w:hAnsi="Verdana"/>
                              </w:rPr>
                              <w:t xml:space="preserve">: </w:t>
                            </w:r>
                            <w:r w:rsidR="00AD2420" w:rsidRPr="000B22EE">
                              <w:rPr>
                                <w:rFonts w:ascii="Verdana" w:hAnsi="Verdana"/>
                                <w:b/>
                              </w:rPr>
                              <w:t>+353-1-210-0489</w:t>
                            </w:r>
                            <w:r w:rsidR="00AD2420">
                              <w:rPr>
                                <w:rFonts w:ascii="Verdana" w:hAnsi="Verdana"/>
                              </w:rPr>
                              <w:t>.</w:t>
                            </w:r>
                          </w:p>
                          <w:p w:rsidR="00AD2420" w:rsidRDefault="00AD2420" w:rsidP="00AD2420">
                            <w:pPr>
                              <w:pStyle w:val="ListParagraph"/>
                              <w:numPr>
                                <w:ilvl w:val="0"/>
                                <w:numId w:val="2"/>
                              </w:numPr>
                              <w:spacing w:line="276" w:lineRule="auto"/>
                              <w:rPr>
                                <w:rFonts w:ascii="Verdana" w:hAnsi="Verdana"/>
                                <w:lang w:val="fr-FR"/>
                              </w:rPr>
                            </w:pPr>
                            <w:r w:rsidRPr="000B22EE">
                              <w:rPr>
                                <w:rFonts w:ascii="Verdana" w:hAnsi="Verdana"/>
                                <w:u w:val="single"/>
                                <w:lang w:val="fr-FR"/>
                              </w:rPr>
                              <w:t>Secure email communication</w:t>
                            </w:r>
                            <w:r w:rsidRPr="000B22EE">
                              <w:rPr>
                                <w:rFonts w:ascii="Verdana" w:hAnsi="Verdana"/>
                                <w:lang w:val="fr-FR"/>
                              </w:rPr>
                              <w:t xml:space="preserve"> : </w:t>
                            </w:r>
                          </w:p>
                          <w:p w:rsidR="00AD2420" w:rsidRDefault="00C027EA" w:rsidP="00AD2420">
                            <w:pPr>
                              <w:pStyle w:val="ListParagraph"/>
                              <w:numPr>
                                <w:ilvl w:val="1"/>
                                <w:numId w:val="2"/>
                              </w:numPr>
                              <w:spacing w:line="276" w:lineRule="auto"/>
                              <w:rPr>
                                <w:rFonts w:ascii="Verdana" w:hAnsi="Verdana"/>
                                <w:lang w:val="fr-FR"/>
                              </w:rPr>
                            </w:pPr>
                            <w:hyperlink r:id="rId9" w:history="1">
                              <w:r w:rsidR="00AD2420" w:rsidRPr="006F58E3">
                                <w:rPr>
                                  <w:rStyle w:val="Hyperlink"/>
                                  <w:rFonts w:ascii="Verdana" w:hAnsi="Verdana"/>
                                  <w:lang w:val="fr-FR"/>
                                </w:rPr>
                                <w:t>https://www.frontlinedefenders.org/secure/comment.php?l=en</w:t>
                              </w:r>
                            </w:hyperlink>
                          </w:p>
                          <w:p w:rsidR="00AD2420" w:rsidRDefault="0088748E" w:rsidP="00AD2420">
                            <w:pPr>
                              <w:pStyle w:val="ListParagraph"/>
                              <w:numPr>
                                <w:ilvl w:val="1"/>
                                <w:numId w:val="2"/>
                              </w:numPr>
                              <w:spacing w:line="276" w:lineRule="auto"/>
                              <w:rPr>
                                <w:rFonts w:ascii="Verdana" w:hAnsi="Verdana"/>
                                <w:lang w:val="fr-FR"/>
                              </w:rPr>
                            </w:pPr>
                            <w:hyperlink r:id="rId10" w:anchor="modalajax" w:history="1">
                              <w:r w:rsidR="00AD2420" w:rsidRPr="006F58E3">
                                <w:rPr>
                                  <w:rStyle w:val="Hyperlink"/>
                                  <w:rFonts w:ascii="Verdana" w:hAnsi="Verdana"/>
                                  <w:lang w:val="fr-FR"/>
                                </w:rPr>
                                <w:t>https://www.protectdefenders.eu/en/index.html#modalajax</w:t>
                              </w:r>
                            </w:hyperlink>
                            <w:r w:rsidR="00AD2420">
                              <w:rPr>
                                <w:rFonts w:ascii="Verdana" w:hAnsi="Verdana"/>
                                <w:lang w:val="fr-FR"/>
                              </w:rPr>
                              <w:t xml:space="preserve"> </w:t>
                            </w:r>
                          </w:p>
                          <w:p w:rsidR="00AD2420" w:rsidRDefault="00AD2420" w:rsidP="00AD2420">
                            <w:pPr>
                              <w:pStyle w:val="ListParagraph"/>
                              <w:numPr>
                                <w:ilvl w:val="0"/>
                                <w:numId w:val="2"/>
                              </w:numPr>
                              <w:spacing w:line="276" w:lineRule="auto"/>
                              <w:rPr>
                                <w:rFonts w:ascii="Verdana" w:hAnsi="Verdana"/>
                              </w:rPr>
                            </w:pPr>
                            <w:r w:rsidRPr="00AD2420">
                              <w:rPr>
                                <w:rFonts w:ascii="Verdana" w:hAnsi="Verdana"/>
                              </w:rPr>
                              <w:t xml:space="preserve">Emergency Protection Grants: </w:t>
                            </w:r>
                          </w:p>
                          <w:p w:rsidR="00AD2420" w:rsidRPr="000E1B52" w:rsidRDefault="00403FA7" w:rsidP="00AD2420">
                            <w:pPr>
                              <w:pStyle w:val="ListParagraph"/>
                              <w:numPr>
                                <w:ilvl w:val="1"/>
                                <w:numId w:val="2"/>
                              </w:numPr>
                              <w:spacing w:line="276" w:lineRule="auto"/>
                              <w:rPr>
                                <w:rFonts w:ascii="Verdana" w:hAnsi="Verdana"/>
                              </w:rPr>
                            </w:pPr>
                            <w:r w:rsidRPr="000E1B52">
                              <w:rPr>
                                <w:rFonts w:ascii="Verdana" w:hAnsi="Verdana"/>
                              </w:rPr>
                              <w:t xml:space="preserve">FRONT LINE </w:t>
                            </w:r>
                            <w:r w:rsidR="000E1B52" w:rsidRPr="000E1B52">
                              <w:rPr>
                                <w:rFonts w:ascii="Verdana" w:hAnsi="Verdana"/>
                              </w:rPr>
                              <w:t>DEFENDERS:</w:t>
                            </w:r>
                            <w:r w:rsidRPr="000E1B52">
                              <w:rPr>
                                <w:rFonts w:ascii="Verdana" w:hAnsi="Verdana"/>
                              </w:rPr>
                              <w:t xml:space="preserve"> </w:t>
                            </w:r>
                            <w:hyperlink r:id="rId11" w:history="1">
                              <w:r w:rsidR="00AD2420" w:rsidRPr="000E1B52">
                                <w:rPr>
                                  <w:rStyle w:val="Hyperlink"/>
                                  <w:rFonts w:ascii="Verdana" w:hAnsi="Verdana"/>
                                </w:rPr>
                                <w:t>https://www.frontlinedefenders.org/en/programme/protection-grants</w:t>
                              </w:r>
                            </w:hyperlink>
                            <w:r w:rsidR="00AD2420" w:rsidRPr="000E1B52">
                              <w:rPr>
                                <w:rFonts w:ascii="Verdana" w:hAnsi="Verdana"/>
                              </w:rPr>
                              <w:t xml:space="preserve"> </w:t>
                            </w:r>
                          </w:p>
                          <w:p w:rsidR="00AD2420" w:rsidRPr="00403FA7" w:rsidRDefault="00403FA7" w:rsidP="00AD2420">
                            <w:pPr>
                              <w:pStyle w:val="ListParagraph"/>
                              <w:numPr>
                                <w:ilvl w:val="1"/>
                                <w:numId w:val="2"/>
                              </w:numPr>
                              <w:spacing w:line="276" w:lineRule="auto"/>
                              <w:rPr>
                                <w:rFonts w:ascii="Verdana" w:hAnsi="Verdana"/>
                                <w:lang w:val="fr-FR"/>
                              </w:rPr>
                            </w:pPr>
                            <w:r w:rsidRPr="000E1B52">
                              <w:rPr>
                                <w:rFonts w:ascii="Verdana" w:hAnsi="Verdana"/>
                              </w:rPr>
                              <w:t xml:space="preserve">THE </w:t>
                            </w:r>
                            <w:r w:rsidRPr="000E1B52">
                              <w:rPr>
                                <w:rFonts w:ascii="Verdana" w:hAnsi="Verdana"/>
                                <w:lang w:val="fr-FR"/>
                              </w:rPr>
                              <w:t>EU:</w:t>
                            </w:r>
                            <w:r w:rsidRPr="00403FA7">
                              <w:rPr>
                                <w:lang w:val="fr-FR"/>
                              </w:rPr>
                              <w:t xml:space="preserve"> </w:t>
                            </w:r>
                            <w:hyperlink r:id="rId12" w:anchor="temporary-relocation-grants" w:history="1">
                              <w:r w:rsidR="00AD2420" w:rsidRPr="00403FA7">
                                <w:rPr>
                                  <w:rStyle w:val="Hyperlink"/>
                                  <w:rFonts w:ascii="Verdana" w:hAnsi="Verdana"/>
                                  <w:lang w:val="fr-FR"/>
                                </w:rPr>
                                <w:t>https://protectdefenders.eu/en/supporting-defenders.html#temporary-relocation-grants</w:t>
                              </w:r>
                            </w:hyperlink>
                          </w:p>
                          <w:p w:rsidR="00AD2420" w:rsidRDefault="00AD2420" w:rsidP="00AD2420">
                            <w:pPr>
                              <w:pStyle w:val="ListParagraph"/>
                              <w:numPr>
                                <w:ilvl w:val="1"/>
                                <w:numId w:val="2"/>
                              </w:numPr>
                              <w:spacing w:line="276" w:lineRule="auto"/>
                              <w:rPr>
                                <w:rFonts w:ascii="Verdana" w:hAnsi="Verdana"/>
                              </w:rPr>
                            </w:pPr>
                            <w:r>
                              <w:rPr>
                                <w:rFonts w:ascii="Verdana" w:hAnsi="Verdana"/>
                              </w:rPr>
                              <w:t xml:space="preserve">FREEDOM HOUSE: </w:t>
                            </w:r>
                            <w:hyperlink r:id="rId13" w:history="1">
                              <w:r w:rsidRPr="00E34ED3">
                                <w:rPr>
                                  <w:rStyle w:val="Hyperlink"/>
                                  <w:rFonts w:ascii="Verdana" w:hAnsi="Verdana"/>
                                </w:rPr>
                                <w:t>emergency.assistance.inquiries@gmail.com</w:t>
                              </w:r>
                            </w:hyperlink>
                            <w:r>
                              <w:rPr>
                                <w:rFonts w:ascii="Verdana" w:hAnsi="Verdana"/>
                              </w:rPr>
                              <w:t xml:space="preserve"> </w:t>
                            </w:r>
                          </w:p>
                          <w:p w:rsidR="00D80A95" w:rsidRPr="00AD2420" w:rsidRDefault="00820443" w:rsidP="00820443">
                            <w:pPr>
                              <w:pStyle w:val="ListParagraph"/>
                              <w:numPr>
                                <w:ilvl w:val="1"/>
                                <w:numId w:val="2"/>
                              </w:numPr>
                              <w:spacing w:line="276" w:lineRule="auto"/>
                              <w:rPr>
                                <w:rFonts w:ascii="Verdana" w:hAnsi="Verdana"/>
                              </w:rPr>
                            </w:pPr>
                            <w:r>
                              <w:rPr>
                                <w:rFonts w:ascii="Verdana" w:hAnsi="Verdana"/>
                              </w:rPr>
                              <w:t xml:space="preserve">CIVICUS: CSO Crisis Response Fund: </w:t>
                            </w:r>
                            <w:hyperlink r:id="rId14" w:history="1">
                              <w:r w:rsidRPr="00926CF3">
                                <w:rPr>
                                  <w:rStyle w:val="Hyperlink"/>
                                  <w:rFonts w:ascii="Verdana" w:hAnsi="Verdana"/>
                                </w:rPr>
                                <w:t>https://www.civicus.org/index.php/what-we-do/defend/crisis-response-fund</w:t>
                              </w:r>
                            </w:hyperlink>
                            <w:r>
                              <w:rPr>
                                <w:rFonts w:ascii="Verdana" w:hAnsi="Verdana"/>
                              </w:rPr>
                              <w:t xml:space="preserve"> </w:t>
                            </w:r>
                          </w:p>
                          <w:p w:rsidR="00AD2420" w:rsidRPr="00AD2420" w:rsidRDefault="00AD2420" w:rsidP="00AD2420"/>
                        </w:txbxContent>
                      </wps:txbx>
                      <wps:bodyPr rot="0" vert="horz" wrap="square" lIns="91440" tIns="45720" rIns="91440" bIns="45720" anchor="t" anchorCtr="0">
                        <a:noAutofit/>
                      </wps:bodyPr>
                    </wps:wsp>
                  </a:graphicData>
                </a:graphic>
              </wp:inline>
            </w:drawing>
          </mc:Choice>
          <mc:Fallback>
            <w:pict>
              <v:shape w14:anchorId="5BB86218" id="_x0000_s1027" type="#_x0000_t202" style="width:629.6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" strokecolor="red" strokeweight="3pt">
                <v:textbox>
                  <w:txbxContent>
                    <w:p w:rsidR="00AD2420" w:rsidRPr="00AD2420" w:rsidRDefault="00AD2420" w:rsidP="00AD2420">
                      <w:pPr>
                        <w:spacing w:after="0" w:line="276" w:lineRule="auto"/>
                        <w:rPr>
                          <w:rFonts w:ascii="Verdana" w:hAnsi="Verdana"/>
                          <w:b/>
                          <w:sz w:val="28"/>
                          <w:szCs w:val="28"/>
                        </w:rPr>
                      </w:pPr>
                      <w:r w:rsidRPr="00AD2420">
                        <w:rPr>
                          <w:rFonts w:ascii="Verdana" w:hAnsi="Verdana"/>
                          <w:b/>
                          <w:sz w:val="28"/>
                          <w:szCs w:val="28"/>
                        </w:rPr>
                        <w:t>URGENT HELP</w:t>
                      </w:r>
                      <w:r w:rsidR="00046D88">
                        <w:rPr>
                          <w:rFonts w:ascii="Verdana" w:hAnsi="Verdana"/>
                          <w:b/>
                          <w:sz w:val="28"/>
                          <w:szCs w:val="28"/>
                        </w:rPr>
                        <w:t xml:space="preserve"> – </w:t>
                      </w:r>
                      <w:r w:rsidR="00DC60F1">
                        <w:rPr>
                          <w:rFonts w:ascii="Verdana" w:hAnsi="Verdana"/>
                          <w:b/>
                          <w:sz w:val="24"/>
                          <w:szCs w:val="24"/>
                          <w:u w:val="single"/>
                        </w:rPr>
                        <w:t>For</w:t>
                      </w:r>
                      <w:r w:rsidR="00046D88" w:rsidRPr="00046D88">
                        <w:rPr>
                          <w:rFonts w:ascii="Verdana" w:hAnsi="Verdana"/>
                          <w:b/>
                          <w:sz w:val="24"/>
                          <w:szCs w:val="24"/>
                          <w:u w:val="single"/>
                        </w:rPr>
                        <w:t xml:space="preserve"> emergencies</w:t>
                      </w:r>
                    </w:p>
                    <w:p w:rsidR="00AD2420" w:rsidRDefault="00046D88" w:rsidP="00AD2420">
                      <w:pPr>
                        <w:pStyle w:val="ListParagraph"/>
                        <w:numPr>
                          <w:ilvl w:val="0"/>
                          <w:numId w:val="2"/>
                        </w:numPr>
                        <w:spacing w:line="276" w:lineRule="auto"/>
                        <w:rPr>
                          <w:rFonts w:ascii="Verdana" w:hAnsi="Verdana"/>
                        </w:rPr>
                      </w:pPr>
                      <w:r>
                        <w:rPr>
                          <w:rFonts w:ascii="Verdana" w:hAnsi="Verdana"/>
                          <w:u w:val="single"/>
                        </w:rPr>
                        <w:t xml:space="preserve">24/7 </w:t>
                      </w:r>
                      <w:r w:rsidR="00AD2420" w:rsidRPr="000B22EE">
                        <w:rPr>
                          <w:rFonts w:ascii="Verdana" w:hAnsi="Verdana"/>
                          <w:u w:val="single"/>
                        </w:rPr>
                        <w:t>HOTLINE</w:t>
                      </w:r>
                      <w:r w:rsidR="00AD2420">
                        <w:rPr>
                          <w:rFonts w:ascii="Verdana" w:hAnsi="Verdana"/>
                        </w:rPr>
                        <w:t>: Call t</w:t>
                      </w:r>
                      <w:r w:rsidR="00AD2420" w:rsidRPr="0039227F">
                        <w:rPr>
                          <w:rFonts w:ascii="Verdana" w:hAnsi="Verdana"/>
                        </w:rPr>
                        <w:t xml:space="preserve">he </w:t>
                      </w:r>
                      <w:r w:rsidR="00AD2420">
                        <w:rPr>
                          <w:rFonts w:ascii="Verdana" w:hAnsi="Verdana"/>
                        </w:rPr>
                        <w:t>EU Protection Mechanism/</w:t>
                      </w:r>
                      <w:r w:rsidR="00AD2420" w:rsidRPr="0039227F">
                        <w:rPr>
                          <w:rFonts w:ascii="Verdana" w:hAnsi="Verdana"/>
                        </w:rPr>
                        <w:t>Front Line Defenders’ hotline</w:t>
                      </w:r>
                      <w:r w:rsidR="00AD2420">
                        <w:rPr>
                          <w:rFonts w:ascii="Verdana" w:hAnsi="Verdana"/>
                        </w:rPr>
                        <w:t xml:space="preserve"> where you can request to speak with a security expert in English, French, Spanish, Arabic, or Chinese</w:t>
                      </w:r>
                      <w:r w:rsidR="00AD2420" w:rsidRPr="0039227F">
                        <w:rPr>
                          <w:rFonts w:ascii="Verdana" w:hAnsi="Verdana"/>
                        </w:rPr>
                        <w:t xml:space="preserve">: </w:t>
                      </w:r>
                      <w:r w:rsidR="00AD2420" w:rsidRPr="000B22EE">
                        <w:rPr>
                          <w:rFonts w:ascii="Verdana" w:hAnsi="Verdana"/>
                          <w:b/>
                        </w:rPr>
                        <w:t>+353-1-210-0489</w:t>
                      </w:r>
                      <w:r w:rsidR="00AD2420">
                        <w:rPr>
                          <w:rFonts w:ascii="Verdana" w:hAnsi="Verdana"/>
                        </w:rPr>
                        <w:t>.</w:t>
                      </w:r>
                    </w:p>
                    <w:p w:rsidR="00AD2420" w:rsidRDefault="00AD2420" w:rsidP="00AD2420">
                      <w:pPr>
                        <w:pStyle w:val="ListParagraph"/>
                        <w:numPr>
                          <w:ilvl w:val="0"/>
                          <w:numId w:val="2"/>
                        </w:numPr>
                        <w:spacing w:line="276" w:lineRule="auto"/>
                        <w:rPr>
                          <w:rFonts w:ascii="Verdana" w:hAnsi="Verdana"/>
                          <w:lang w:val="fr-FR"/>
                        </w:rPr>
                      </w:pPr>
                      <w:r w:rsidRPr="000B22EE">
                        <w:rPr>
                          <w:rFonts w:ascii="Verdana" w:hAnsi="Verdana"/>
                          <w:u w:val="single"/>
                          <w:lang w:val="fr-FR"/>
                        </w:rPr>
                        <w:t>Secure email communication</w:t>
                      </w:r>
                      <w:r w:rsidRPr="000B22EE">
                        <w:rPr>
                          <w:rFonts w:ascii="Verdana" w:hAnsi="Verdana"/>
                          <w:lang w:val="fr-FR"/>
                        </w:rPr>
                        <w:t xml:space="preserve"> : </w:t>
                      </w:r>
                    </w:p>
                    <w:p w:rsidR="00AD2420" w:rsidRDefault="00C027EA" w:rsidP="00AD2420">
                      <w:pPr>
                        <w:pStyle w:val="ListParagraph"/>
                        <w:numPr>
                          <w:ilvl w:val="1"/>
                          <w:numId w:val="2"/>
                        </w:numPr>
                        <w:spacing w:line="276" w:lineRule="auto"/>
                        <w:rPr>
                          <w:rFonts w:ascii="Verdana" w:hAnsi="Verdana"/>
                          <w:lang w:val="fr-FR"/>
                        </w:rPr>
                      </w:pPr>
                      <w:r>
                        <w:fldChar w:fldCharType="begin"/>
                      </w:r>
                      <w:r w:rsidRPr="00C027EA">
                        <w:rPr>
                          <w:lang w:val="fr-FR"/>
                        </w:rPr>
                        <w:instrText xml:space="preserve"> HYPERLINK "https://www.frontlinedefenders.org/secure/comment.php?l=en" </w:instrText>
                      </w:r>
                      <w:r>
                        <w:fldChar w:fldCharType="separate"/>
                      </w:r>
                      <w:r w:rsidR="00AD2420" w:rsidRPr="006F58E3">
                        <w:rPr>
                          <w:rStyle w:val="Hyperlink"/>
                          <w:rFonts w:ascii="Verdana" w:hAnsi="Verdana"/>
                          <w:lang w:val="fr-FR"/>
                        </w:rPr>
                        <w:t>https://www.frontlinedefenders.org/secure/comment.php?l=en</w:t>
                      </w:r>
                      <w:r>
                        <w:rPr>
                          <w:rStyle w:val="Hyperlink"/>
                          <w:rFonts w:ascii="Verdana" w:hAnsi="Verdana"/>
                          <w:lang w:val="fr-FR"/>
                        </w:rPr>
                        <w:fldChar w:fldCharType="end"/>
                      </w:r>
                    </w:p>
                    <w:p w:rsidR="00AD2420" w:rsidRDefault="00C027EA" w:rsidP="00AD2420">
                      <w:pPr>
                        <w:pStyle w:val="ListParagraph"/>
                        <w:numPr>
                          <w:ilvl w:val="1"/>
                          <w:numId w:val="2"/>
                        </w:numPr>
                        <w:spacing w:line="276" w:lineRule="auto"/>
                        <w:rPr>
                          <w:rFonts w:ascii="Verdana" w:hAnsi="Verdana"/>
                          <w:lang w:val="fr-FR"/>
                        </w:rPr>
                      </w:pPr>
                      <w:hyperlink r:id="rId15" w:anchor="modalajax" w:history="1">
                        <w:r w:rsidR="00AD2420" w:rsidRPr="006F58E3">
                          <w:rPr>
                            <w:rStyle w:val="Hyperlink"/>
                            <w:rFonts w:ascii="Verdana" w:hAnsi="Verdana"/>
                            <w:lang w:val="fr-FR"/>
                          </w:rPr>
                          <w:t>https://www.protectdefenders.eu/en/index.html#modalajax</w:t>
                        </w:r>
                      </w:hyperlink>
                      <w:r w:rsidR="00AD2420">
                        <w:rPr>
                          <w:rFonts w:ascii="Verdana" w:hAnsi="Verdana"/>
                          <w:lang w:val="fr-FR"/>
                        </w:rPr>
                        <w:t xml:space="preserve"> </w:t>
                      </w:r>
                    </w:p>
                    <w:p w:rsidR="00AD2420" w:rsidRDefault="00AD2420" w:rsidP="00AD2420">
                      <w:pPr>
                        <w:pStyle w:val="ListParagraph"/>
                        <w:numPr>
                          <w:ilvl w:val="0"/>
                          <w:numId w:val="2"/>
                        </w:numPr>
                        <w:spacing w:line="276" w:lineRule="auto"/>
                        <w:rPr>
                          <w:rFonts w:ascii="Verdana" w:hAnsi="Verdana"/>
                        </w:rPr>
                      </w:pPr>
                      <w:r w:rsidRPr="00AD2420">
                        <w:rPr>
                          <w:rFonts w:ascii="Verdana" w:hAnsi="Verdana"/>
                        </w:rPr>
                        <w:t xml:space="preserve">Emergency Protection Grants: </w:t>
                      </w:r>
                    </w:p>
                    <w:p w:rsidR="00AD2420" w:rsidRPr="000E1B52" w:rsidRDefault="00403FA7" w:rsidP="00AD2420">
                      <w:pPr>
                        <w:pStyle w:val="ListParagraph"/>
                        <w:numPr>
                          <w:ilvl w:val="1"/>
                          <w:numId w:val="2"/>
                        </w:numPr>
                        <w:spacing w:line="276" w:lineRule="auto"/>
                        <w:rPr>
                          <w:rFonts w:ascii="Verdana" w:hAnsi="Verdana"/>
                        </w:rPr>
                      </w:pPr>
                      <w:r w:rsidRPr="000E1B52">
                        <w:rPr>
                          <w:rFonts w:ascii="Verdana" w:hAnsi="Verdana"/>
                        </w:rPr>
                        <w:t xml:space="preserve">FRONT LINE </w:t>
                      </w:r>
                      <w:r w:rsidR="000E1B52" w:rsidRPr="000E1B52">
                        <w:rPr>
                          <w:rFonts w:ascii="Verdana" w:hAnsi="Verdana"/>
                        </w:rPr>
                        <w:t>DEFENDERS:</w:t>
                      </w:r>
                      <w:r w:rsidRPr="000E1B52">
                        <w:rPr>
                          <w:rFonts w:ascii="Verdana" w:hAnsi="Verdana"/>
                        </w:rPr>
                        <w:t xml:space="preserve"> </w:t>
                      </w:r>
                      <w:hyperlink r:id="rId16" w:history="1">
                        <w:r w:rsidR="00AD2420" w:rsidRPr="000E1B52">
                          <w:rPr>
                            <w:rStyle w:val="Hyperlink"/>
                            <w:rFonts w:ascii="Verdana" w:hAnsi="Verdana"/>
                          </w:rPr>
                          <w:t>https://www.frontlinedefenders.org/en/programme/protection-grants</w:t>
                        </w:r>
                      </w:hyperlink>
                      <w:r w:rsidR="00AD2420" w:rsidRPr="000E1B52">
                        <w:rPr>
                          <w:rFonts w:ascii="Verdana" w:hAnsi="Verdana"/>
                        </w:rPr>
                        <w:t xml:space="preserve"> </w:t>
                      </w:r>
                    </w:p>
                    <w:p w:rsidR="00AD2420" w:rsidRPr="00403FA7" w:rsidRDefault="00403FA7" w:rsidP="00AD2420">
                      <w:pPr>
                        <w:pStyle w:val="ListParagraph"/>
                        <w:numPr>
                          <w:ilvl w:val="1"/>
                          <w:numId w:val="2"/>
                        </w:numPr>
                        <w:spacing w:line="276" w:lineRule="auto"/>
                        <w:rPr>
                          <w:rFonts w:ascii="Verdana" w:hAnsi="Verdana"/>
                          <w:lang w:val="fr-FR"/>
                        </w:rPr>
                      </w:pPr>
                      <w:r w:rsidRPr="000E1B52">
                        <w:rPr>
                          <w:rFonts w:ascii="Verdana" w:hAnsi="Verdana"/>
                        </w:rPr>
                        <w:t xml:space="preserve">THE </w:t>
                      </w:r>
                      <w:r w:rsidRPr="000E1B52">
                        <w:rPr>
                          <w:rFonts w:ascii="Verdana" w:hAnsi="Verdana"/>
                          <w:lang w:val="fr-FR"/>
                        </w:rPr>
                        <w:t>EU:</w:t>
                      </w:r>
                      <w:r w:rsidRPr="00403FA7">
                        <w:rPr>
                          <w:lang w:val="fr-FR"/>
                        </w:rPr>
                        <w:t xml:space="preserve"> </w:t>
                      </w:r>
                      <w:hyperlink r:id="rId17" w:anchor="temporary-relocation-grants" w:history="1">
                        <w:r w:rsidR="00AD2420" w:rsidRPr="00403FA7">
                          <w:rPr>
                            <w:rStyle w:val="Hyperlink"/>
                            <w:rFonts w:ascii="Verdana" w:hAnsi="Verdana"/>
                            <w:lang w:val="fr-FR"/>
                          </w:rPr>
                          <w:t>https://protectdefenders.eu/en/supporting-defenders.html#temporary-relocation-grants</w:t>
                        </w:r>
                      </w:hyperlink>
                    </w:p>
                    <w:p w:rsidR="00AD2420" w:rsidRDefault="00AD2420" w:rsidP="00AD2420">
                      <w:pPr>
                        <w:pStyle w:val="ListParagraph"/>
                        <w:numPr>
                          <w:ilvl w:val="1"/>
                          <w:numId w:val="2"/>
                        </w:numPr>
                        <w:spacing w:line="276" w:lineRule="auto"/>
                        <w:rPr>
                          <w:rFonts w:ascii="Verdana" w:hAnsi="Verdana"/>
                        </w:rPr>
                      </w:pPr>
                      <w:r>
                        <w:rPr>
                          <w:rFonts w:ascii="Verdana" w:hAnsi="Verdana"/>
                        </w:rPr>
                        <w:t xml:space="preserve">FREEDOM HOUSE: </w:t>
                      </w:r>
                      <w:hyperlink r:id="rId18" w:history="1">
                        <w:r w:rsidRPr="00E34ED3">
                          <w:rPr>
                            <w:rStyle w:val="Hyperlink"/>
                            <w:rFonts w:ascii="Verdana" w:hAnsi="Verdana"/>
                          </w:rPr>
                          <w:t>emergency.assistance.inquiries@gmail.com</w:t>
                        </w:r>
                      </w:hyperlink>
                      <w:r>
                        <w:rPr>
                          <w:rFonts w:ascii="Verdana" w:hAnsi="Verdana"/>
                        </w:rPr>
                        <w:t xml:space="preserve"> </w:t>
                      </w:r>
                    </w:p>
                    <w:p w:rsidR="00D80A95" w:rsidRPr="00AD2420" w:rsidRDefault="00820443" w:rsidP="00820443">
                      <w:pPr>
                        <w:pStyle w:val="ListParagraph"/>
                        <w:numPr>
                          <w:ilvl w:val="1"/>
                          <w:numId w:val="2"/>
                        </w:numPr>
                        <w:spacing w:line="276" w:lineRule="auto"/>
                        <w:rPr>
                          <w:rFonts w:ascii="Verdana" w:hAnsi="Verdana"/>
                        </w:rPr>
                      </w:pPr>
                      <w:r>
                        <w:rPr>
                          <w:rFonts w:ascii="Verdana" w:hAnsi="Verdana"/>
                        </w:rPr>
                        <w:t xml:space="preserve">CIVICUS: CSO Crisis Response Fund: </w:t>
                      </w:r>
                      <w:hyperlink r:id="rId19" w:history="1">
                        <w:r w:rsidRPr="00926CF3">
                          <w:rPr>
                            <w:rStyle w:val="Hyperlink"/>
                            <w:rFonts w:ascii="Verdana" w:hAnsi="Verdana"/>
                          </w:rPr>
                          <w:t>https://www.civicus.org/index.php/what-we-do/defend/crisis-response-fund</w:t>
                        </w:r>
                      </w:hyperlink>
                      <w:r>
                        <w:rPr>
                          <w:rFonts w:ascii="Verdana" w:hAnsi="Verdana"/>
                        </w:rPr>
                        <w:t xml:space="preserve"> </w:t>
                      </w:r>
                    </w:p>
                    <w:p w:rsidR="00AD2420" w:rsidRPr="00AD2420" w:rsidRDefault="00AD2420" w:rsidP="00AD2420"/>
                  </w:txbxContent>
                </v:textbox>
                <w10:anchorlock/>
              </v:shape>
            </w:pict>
          </mc:Fallback>
        </mc:AlternateContent>
      </w:r>
    </w:p>
    <w:p w:rsidR="00D80A95" w:rsidRDefault="00D80A95" w:rsidP="00046D88">
      <w:pPr>
        <w:spacing w:line="360" w:lineRule="auto"/>
        <w:rPr>
          <w:rFonts w:ascii="Verdana" w:hAnsi="Verdana"/>
          <w:b/>
          <w:sz w:val="23"/>
          <w:szCs w:val="23"/>
        </w:rPr>
        <w:sectPr w:rsidR="00D80A95" w:rsidSect="004A3FCB">
          <w:headerReference w:type="default" r:id="rId20"/>
          <w:footerReference w:type="default" r:id="rId21"/>
          <w:pgSz w:w="15840" w:h="12240" w:orient="landscape"/>
          <w:pgMar w:top="1440" w:right="1440" w:bottom="1440" w:left="1440" w:header="720" w:footer="720" w:gutter="0"/>
          <w:cols w:space="720"/>
          <w:docGrid w:linePitch="360"/>
        </w:sectPr>
      </w:pPr>
    </w:p>
    <w:p w:rsidR="00046D88" w:rsidRDefault="00046D88" w:rsidP="00CF3A04">
      <w:pPr>
        <w:spacing w:before="240" w:after="0" w:line="276" w:lineRule="auto"/>
        <w:rPr>
          <w:rFonts w:ascii="Verdana" w:hAnsi="Verdana"/>
          <w:b/>
          <w:sz w:val="23"/>
          <w:szCs w:val="23"/>
        </w:rPr>
        <w:sectPr w:rsidR="00046D88" w:rsidSect="004A3FCB">
          <w:type w:val="continuous"/>
          <w:pgSz w:w="15840" w:h="12240" w:orient="landscape"/>
          <w:pgMar w:top="1440" w:right="1440" w:bottom="1440" w:left="1440" w:header="720" w:footer="720" w:gutter="0"/>
          <w:cols w:space="720"/>
          <w:docGrid w:linePitch="360"/>
        </w:sectPr>
      </w:pPr>
    </w:p>
    <w:p w:rsidR="00825CD5" w:rsidRDefault="00825CD5" w:rsidP="00CF3A04">
      <w:pPr>
        <w:spacing w:before="240" w:after="0" w:line="276" w:lineRule="auto"/>
        <w:rPr>
          <w:rFonts w:ascii="Verdana" w:hAnsi="Verdana"/>
          <w:b/>
          <w:sz w:val="23"/>
          <w:szCs w:val="23"/>
        </w:rPr>
      </w:pPr>
      <w:r w:rsidRPr="00825CD5">
        <w:rPr>
          <w:rFonts w:ascii="Verdana" w:hAnsi="Verdana"/>
          <w:b/>
          <w:noProof/>
          <w:sz w:val="23"/>
          <w:szCs w:val="23"/>
        </w:rPr>
        <w:lastRenderedPageBreak/>
        <mc:AlternateContent>
          <mc:Choice Requires="wps">
            <w:drawing>
              <wp:inline distT="0" distB="0" distL="0" distR="0">
                <wp:extent cx="3508744" cy="329609"/>
                <wp:effectExtent l="0" t="0" r="1587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744" cy="329609"/>
                        </a:xfrm>
                        <a:prstGeom prst="rect">
                          <a:avLst/>
                        </a:prstGeom>
                        <a:solidFill>
                          <a:schemeClr val="accent5">
                            <a:lumMod val="20000"/>
                            <a:lumOff val="80000"/>
                          </a:schemeClr>
                        </a:solidFill>
                        <a:ln w="19050">
                          <a:solidFill>
                            <a:schemeClr val="accent5">
                              <a:lumMod val="50000"/>
                            </a:schemeClr>
                          </a:solidFill>
                          <a:miter lim="800000"/>
                          <a:headEnd/>
                          <a:tailEnd/>
                        </a:ln>
                      </wps:spPr>
                      <wps:txbx>
                        <w:txbxContent>
                          <w:p w:rsidR="00825CD5" w:rsidRPr="005661A1" w:rsidRDefault="00825CD5" w:rsidP="00825CD5">
                            <w:pPr>
                              <w:spacing w:after="0" w:line="276" w:lineRule="auto"/>
                              <w:rPr>
                                <w:rFonts w:ascii="Verdana" w:hAnsi="Verdana"/>
                                <w:b/>
                                <w:sz w:val="23"/>
                                <w:szCs w:val="23"/>
                              </w:rPr>
                            </w:pPr>
                            <w:r w:rsidRPr="00DB15D0">
                              <w:rPr>
                                <w:rFonts w:ascii="Verdana" w:hAnsi="Verdana"/>
                                <w:b/>
                                <w:sz w:val="23"/>
                                <w:szCs w:val="23"/>
                              </w:rPr>
                              <w:t xml:space="preserve">REGIONAL </w:t>
                            </w:r>
                            <w:r w:rsidR="00D80A95">
                              <w:rPr>
                                <w:rFonts w:ascii="Verdana" w:hAnsi="Verdana"/>
                                <w:b/>
                                <w:sz w:val="23"/>
                                <w:szCs w:val="23"/>
                              </w:rPr>
                              <w:t xml:space="preserve">REPORTING </w:t>
                            </w:r>
                            <w:r w:rsidRPr="00DB15D0">
                              <w:rPr>
                                <w:rFonts w:ascii="Verdana" w:hAnsi="Verdana"/>
                                <w:b/>
                                <w:sz w:val="23"/>
                                <w:szCs w:val="23"/>
                              </w:rPr>
                              <w:t>MECHANISMS</w:t>
                            </w:r>
                          </w:p>
                          <w:p w:rsidR="00825CD5" w:rsidRDefault="00825CD5"/>
                        </w:txbxContent>
                      </wps:txbx>
                      <wps:bodyPr rot="0" vert="horz" wrap="square" lIns="91440" tIns="45720" rIns="91440" bIns="45720" anchor="t" anchorCtr="0">
                        <a:noAutofit/>
                      </wps:bodyPr>
                    </wps:wsp>
                  </a:graphicData>
                </a:graphic>
              </wp:inline>
            </w:drawing>
          </mc:Choice>
          <mc:Fallback>
            <w:pict>
              <v:shape id="_x0000_s1028" type="#_x0000_t202" style="width:276.3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" fillcolor="#deeaf6 [664]" strokecolor="#1f4d78 [1608]" strokeweight="1.5pt">
                <v:textbox>
                  <w:txbxContent>
                    <w:p w:rsidR="00825CD5" w:rsidRPr="005661A1" w:rsidRDefault="00825CD5" w:rsidP="00825CD5">
                      <w:pPr>
                        <w:spacing w:after="0" w:line="276" w:lineRule="auto"/>
                        <w:rPr>
                          <w:rFonts w:ascii="Verdana" w:hAnsi="Verdana"/>
                          <w:b/>
                          <w:sz w:val="23"/>
                          <w:szCs w:val="23"/>
                        </w:rPr>
                      </w:pPr>
                      <w:r w:rsidRPr="00DB15D0">
                        <w:rPr>
                          <w:rFonts w:ascii="Verdana" w:hAnsi="Verdana"/>
                          <w:b/>
                          <w:sz w:val="23"/>
                          <w:szCs w:val="23"/>
                        </w:rPr>
                        <w:t xml:space="preserve">REGIONAL </w:t>
                      </w:r>
                      <w:r w:rsidR="00D80A95">
                        <w:rPr>
                          <w:rFonts w:ascii="Verdana" w:hAnsi="Verdana"/>
                          <w:b/>
                          <w:sz w:val="23"/>
                          <w:szCs w:val="23"/>
                        </w:rPr>
                        <w:t xml:space="preserve">REPORTING </w:t>
                      </w:r>
                      <w:r w:rsidRPr="00DB15D0">
                        <w:rPr>
                          <w:rFonts w:ascii="Verdana" w:hAnsi="Verdana"/>
                          <w:b/>
                          <w:sz w:val="23"/>
                          <w:szCs w:val="23"/>
                        </w:rPr>
                        <w:t>MECHANISMS</w:t>
                      </w:r>
                    </w:p>
                    <w:p w:rsidR="00825CD5" w:rsidRDefault="00825CD5"/>
                  </w:txbxContent>
                </v:textbox>
                <w10:anchorlock/>
              </v:shape>
            </w:pict>
          </mc:Fallback>
        </mc:AlternateContent>
      </w:r>
    </w:p>
    <w:p w:rsidR="005661A1" w:rsidRPr="005661A1" w:rsidRDefault="005661A1" w:rsidP="00AD2420">
      <w:pPr>
        <w:pStyle w:val="ListParagraph"/>
        <w:numPr>
          <w:ilvl w:val="0"/>
          <w:numId w:val="4"/>
        </w:numPr>
        <w:spacing w:line="276" w:lineRule="auto"/>
        <w:rPr>
          <w:rFonts w:ascii="Verdana" w:hAnsi="Verdana"/>
          <w:b/>
          <w:sz w:val="28"/>
          <w:szCs w:val="28"/>
        </w:rPr>
      </w:pPr>
      <w:r w:rsidRPr="005661A1">
        <w:rPr>
          <w:rFonts w:ascii="Verdana" w:hAnsi="Verdana"/>
          <w:b/>
          <w:u w:val="single"/>
        </w:rPr>
        <w:t>AMERICAS</w:t>
      </w:r>
      <w:r>
        <w:rPr>
          <w:rFonts w:ascii="Verdana" w:hAnsi="Verdana"/>
          <w:b/>
        </w:rPr>
        <w:t xml:space="preserve">: </w:t>
      </w:r>
    </w:p>
    <w:p w:rsidR="007F4C0D" w:rsidRPr="007F4C0D" w:rsidRDefault="007F4C0D" w:rsidP="00AD2420">
      <w:pPr>
        <w:pStyle w:val="ListParagraph"/>
        <w:numPr>
          <w:ilvl w:val="1"/>
          <w:numId w:val="4"/>
        </w:numPr>
        <w:spacing w:line="276" w:lineRule="auto"/>
        <w:rPr>
          <w:rFonts w:ascii="Verdana" w:hAnsi="Verdana"/>
          <w:b/>
          <w:sz w:val="28"/>
          <w:szCs w:val="28"/>
        </w:rPr>
      </w:pPr>
      <w:r w:rsidRPr="007F4C0D">
        <w:rPr>
          <w:rFonts w:ascii="Verdana" w:hAnsi="Verdana"/>
          <w:b/>
        </w:rPr>
        <w:t>IACHR</w:t>
      </w:r>
      <w:r w:rsidR="00BF0C94">
        <w:rPr>
          <w:rFonts w:ascii="Verdana" w:hAnsi="Verdana"/>
          <w:b/>
        </w:rPr>
        <w:t>/Inter-American Commission on Human Rights</w:t>
      </w:r>
    </w:p>
    <w:p w:rsidR="007F4C0D" w:rsidRPr="007F4C0D" w:rsidRDefault="007F4C0D" w:rsidP="00AD2420">
      <w:pPr>
        <w:pStyle w:val="ListParagraph"/>
        <w:numPr>
          <w:ilvl w:val="1"/>
          <w:numId w:val="4"/>
        </w:numPr>
        <w:spacing w:line="276" w:lineRule="auto"/>
        <w:rPr>
          <w:rFonts w:ascii="Verdana" w:hAnsi="Verdana"/>
          <w:b/>
          <w:sz w:val="28"/>
          <w:szCs w:val="28"/>
        </w:rPr>
      </w:pPr>
      <w:r>
        <w:rPr>
          <w:rFonts w:ascii="Verdana" w:hAnsi="Verdana"/>
        </w:rPr>
        <w:t>I</w:t>
      </w:r>
      <w:r w:rsidR="004A3FCB">
        <w:rPr>
          <w:rFonts w:ascii="Verdana" w:hAnsi="Verdana"/>
        </w:rPr>
        <w:t>ACHR has a Special Rapporteur</w:t>
      </w:r>
      <w:r>
        <w:rPr>
          <w:rFonts w:ascii="Verdana" w:hAnsi="Verdana"/>
        </w:rPr>
        <w:t xml:space="preserve"> on HRDs: Contact: </w:t>
      </w:r>
      <w:hyperlink r:id="rId22" w:history="1">
        <w:r w:rsidRPr="00346500">
          <w:rPr>
            <w:rStyle w:val="Hyperlink"/>
            <w:rFonts w:ascii="Verdana" w:hAnsi="Verdana"/>
          </w:rPr>
          <w:t>cidhdefensores@oas.org</w:t>
        </w:r>
      </w:hyperlink>
      <w:r>
        <w:rPr>
          <w:rFonts w:ascii="Verdana" w:hAnsi="Verdana"/>
        </w:rPr>
        <w:t xml:space="preserve"> </w:t>
      </w:r>
    </w:p>
    <w:p w:rsidR="00A94F92" w:rsidRPr="00A94F92" w:rsidRDefault="007F4C0D" w:rsidP="00AD2420">
      <w:pPr>
        <w:pStyle w:val="ListParagraph"/>
        <w:numPr>
          <w:ilvl w:val="1"/>
          <w:numId w:val="4"/>
        </w:numPr>
        <w:spacing w:line="276" w:lineRule="auto"/>
        <w:rPr>
          <w:rFonts w:ascii="Verdana" w:hAnsi="Verdana"/>
          <w:b/>
          <w:sz w:val="28"/>
          <w:szCs w:val="28"/>
        </w:rPr>
      </w:pPr>
      <w:r>
        <w:rPr>
          <w:rFonts w:ascii="Verdana" w:hAnsi="Verdana"/>
        </w:rPr>
        <w:t xml:space="preserve">UN-IACHR launched a joint action plan on the Protection of HRDs in the Americas: Report available in Spanish, soon in English: </w:t>
      </w:r>
      <w:hyperlink r:id="rId23" w:history="1">
        <w:r w:rsidRPr="00346500">
          <w:rPr>
            <w:rStyle w:val="Hyperlink"/>
            <w:rFonts w:ascii="Verdana" w:hAnsi="Verdana"/>
          </w:rPr>
          <w:t>http://www.oas.org/en/iachr/media_center/PReleases/2018/039.asp</w:t>
        </w:r>
      </w:hyperlink>
    </w:p>
    <w:p w:rsidR="005661A1" w:rsidRPr="005661A1" w:rsidRDefault="005661A1" w:rsidP="00CF3A04">
      <w:pPr>
        <w:pStyle w:val="ListParagraph"/>
        <w:numPr>
          <w:ilvl w:val="0"/>
          <w:numId w:val="4"/>
        </w:numPr>
        <w:spacing w:after="0" w:line="276" w:lineRule="auto"/>
        <w:rPr>
          <w:rFonts w:ascii="Verdana" w:hAnsi="Verdana"/>
          <w:b/>
          <w:sz w:val="28"/>
          <w:szCs w:val="28"/>
        </w:rPr>
      </w:pPr>
      <w:r w:rsidRPr="005661A1">
        <w:rPr>
          <w:rFonts w:ascii="Verdana" w:hAnsi="Verdana"/>
          <w:b/>
          <w:u w:val="single"/>
        </w:rPr>
        <w:t>ASIA</w:t>
      </w:r>
      <w:r>
        <w:rPr>
          <w:rFonts w:ascii="Verdana" w:hAnsi="Verdana"/>
          <w:b/>
        </w:rPr>
        <w:t xml:space="preserve">: </w:t>
      </w:r>
    </w:p>
    <w:p w:rsidR="00A94F92" w:rsidRPr="005661A1" w:rsidRDefault="00A94F92" w:rsidP="00CF3A04">
      <w:pPr>
        <w:pStyle w:val="ListParagraph"/>
        <w:numPr>
          <w:ilvl w:val="1"/>
          <w:numId w:val="4"/>
        </w:numPr>
        <w:spacing w:after="0" w:line="276" w:lineRule="auto"/>
        <w:rPr>
          <w:rFonts w:ascii="Verdana" w:hAnsi="Verdana"/>
          <w:b/>
          <w:sz w:val="28"/>
          <w:szCs w:val="28"/>
        </w:rPr>
      </w:pPr>
      <w:r>
        <w:rPr>
          <w:rFonts w:ascii="Verdana" w:hAnsi="Verdana"/>
          <w:b/>
        </w:rPr>
        <w:t>AICHR</w:t>
      </w:r>
      <w:r w:rsidR="005661A1">
        <w:rPr>
          <w:rFonts w:ascii="Verdana" w:hAnsi="Verdana"/>
          <w:b/>
        </w:rPr>
        <w:t xml:space="preserve"> </w:t>
      </w:r>
      <w:r w:rsidR="005661A1">
        <w:rPr>
          <w:rFonts w:ascii="Verdana" w:hAnsi="Verdana"/>
        </w:rPr>
        <w:t>(</w:t>
      </w:r>
      <w:r w:rsidRPr="005661A1">
        <w:rPr>
          <w:rFonts w:ascii="Verdana" w:hAnsi="Verdana"/>
        </w:rPr>
        <w:t>Asia Forum for Human Rights and Development</w:t>
      </w:r>
      <w:r w:rsidR="005661A1">
        <w:rPr>
          <w:rFonts w:ascii="Verdana" w:hAnsi="Verdana"/>
        </w:rPr>
        <w:t>)</w:t>
      </w:r>
      <w:r w:rsidR="00BF0C94">
        <w:rPr>
          <w:rFonts w:ascii="Verdana" w:hAnsi="Verdana"/>
          <w:b/>
        </w:rPr>
        <w:t xml:space="preserve"> </w:t>
      </w:r>
      <w:r w:rsidR="00BF0C94" w:rsidRPr="005661A1">
        <w:rPr>
          <w:rFonts w:ascii="Verdana" w:hAnsi="Verdana"/>
          <w:u w:val="single"/>
        </w:rPr>
        <w:t>and</w:t>
      </w:r>
      <w:r w:rsidR="00BF0C94">
        <w:rPr>
          <w:rFonts w:ascii="Verdana" w:hAnsi="Verdana"/>
          <w:b/>
        </w:rPr>
        <w:t xml:space="preserve"> </w:t>
      </w:r>
      <w:r w:rsidR="00BF0C94" w:rsidRPr="005661A1">
        <w:rPr>
          <w:rFonts w:ascii="Verdana" w:hAnsi="Verdana"/>
          <w:b/>
        </w:rPr>
        <w:t xml:space="preserve">ACWC </w:t>
      </w:r>
      <w:r w:rsidR="005661A1" w:rsidRPr="005661A1">
        <w:rPr>
          <w:rFonts w:ascii="Verdana" w:hAnsi="Verdana"/>
        </w:rPr>
        <w:t>(</w:t>
      </w:r>
      <w:r w:rsidR="00BF0C94" w:rsidRPr="005661A1">
        <w:rPr>
          <w:rFonts w:ascii="Verdana" w:hAnsi="Verdana"/>
        </w:rPr>
        <w:t>ASEAN Commission on the Promotion and the Protection of the Rights of Women and Children</w:t>
      </w:r>
      <w:r w:rsidR="005661A1">
        <w:rPr>
          <w:rFonts w:ascii="Verdana" w:hAnsi="Verdana"/>
        </w:rPr>
        <w:t>)</w:t>
      </w:r>
    </w:p>
    <w:p w:rsidR="007F4C0D" w:rsidRPr="005661A1" w:rsidRDefault="00041727" w:rsidP="00AD2420">
      <w:pPr>
        <w:pStyle w:val="ListParagraph"/>
        <w:numPr>
          <w:ilvl w:val="2"/>
          <w:numId w:val="4"/>
        </w:numPr>
        <w:spacing w:line="276" w:lineRule="auto"/>
        <w:rPr>
          <w:rFonts w:ascii="Verdana" w:hAnsi="Verdana"/>
          <w:b/>
        </w:rPr>
      </w:pPr>
      <w:r w:rsidRPr="00031105">
        <w:rPr>
          <w:rFonts w:ascii="Verdana" w:hAnsi="Verdana"/>
          <w:b/>
        </w:rPr>
        <w:t>Contact:</w:t>
      </w:r>
      <w:r>
        <w:rPr>
          <w:rFonts w:ascii="Verdana" w:hAnsi="Verdana"/>
        </w:rPr>
        <w:t xml:space="preserve"> </w:t>
      </w:r>
      <w:hyperlink r:id="rId24" w:history="1">
        <w:r w:rsidRPr="00346500">
          <w:rPr>
            <w:rStyle w:val="Hyperlink"/>
            <w:rFonts w:ascii="Verdana" w:hAnsi="Verdana"/>
          </w:rPr>
          <w:t>public@asean.org</w:t>
        </w:r>
      </w:hyperlink>
      <w:r>
        <w:rPr>
          <w:rFonts w:ascii="Verdana" w:hAnsi="Verdana"/>
        </w:rPr>
        <w:t xml:space="preserve"> </w:t>
      </w:r>
      <w:r w:rsidR="005661A1">
        <w:rPr>
          <w:rFonts w:ascii="Verdana" w:hAnsi="Verdana"/>
        </w:rPr>
        <w:t xml:space="preserve">| </w:t>
      </w:r>
      <w:r w:rsidR="005661A1" w:rsidRPr="005661A1">
        <w:rPr>
          <w:rFonts w:ascii="Verdana" w:hAnsi="Verdana"/>
        </w:rPr>
        <w:t>(+6221) 726 2991</w:t>
      </w:r>
    </w:p>
    <w:p w:rsidR="005661A1" w:rsidRDefault="005661A1" w:rsidP="00AD2420">
      <w:pPr>
        <w:pStyle w:val="ListParagraph"/>
        <w:numPr>
          <w:ilvl w:val="1"/>
          <w:numId w:val="4"/>
        </w:numPr>
        <w:spacing w:line="276" w:lineRule="auto"/>
        <w:rPr>
          <w:rFonts w:ascii="Verdana" w:hAnsi="Verdana"/>
          <w:b/>
        </w:rPr>
      </w:pPr>
      <w:r>
        <w:rPr>
          <w:rFonts w:ascii="Verdana" w:hAnsi="Verdana"/>
          <w:b/>
        </w:rPr>
        <w:t xml:space="preserve">FORUM-ASIA: </w:t>
      </w:r>
      <w:r w:rsidRPr="005661A1">
        <w:rPr>
          <w:rFonts w:ascii="Verdana" w:hAnsi="Verdana"/>
        </w:rPr>
        <w:t xml:space="preserve">Human Rights Defenders </w:t>
      </w:r>
      <w:proofErr w:type="spellStart"/>
      <w:r w:rsidRPr="005661A1">
        <w:rPr>
          <w:rFonts w:ascii="Verdana" w:hAnsi="Verdana"/>
        </w:rPr>
        <w:t>Programme</w:t>
      </w:r>
      <w:proofErr w:type="spellEnd"/>
      <w:r>
        <w:rPr>
          <w:rFonts w:ascii="Verdana" w:hAnsi="Verdana"/>
          <w:b/>
        </w:rPr>
        <w:t xml:space="preserve"> </w:t>
      </w:r>
      <w:r>
        <w:rPr>
          <w:rFonts w:ascii="Verdana" w:hAnsi="Verdana"/>
        </w:rPr>
        <w:t>(Based in Thailand)</w:t>
      </w:r>
    </w:p>
    <w:p w:rsidR="005661A1" w:rsidRDefault="005661A1" w:rsidP="00AD2420">
      <w:pPr>
        <w:pStyle w:val="ListParagraph"/>
        <w:numPr>
          <w:ilvl w:val="2"/>
          <w:numId w:val="4"/>
        </w:numPr>
        <w:spacing w:after="0" w:line="276" w:lineRule="auto"/>
        <w:rPr>
          <w:rFonts w:ascii="Verdana" w:hAnsi="Verdana"/>
        </w:rPr>
      </w:pPr>
      <w:r>
        <w:rPr>
          <w:rFonts w:ascii="Verdana" w:hAnsi="Verdana"/>
          <w:b/>
        </w:rPr>
        <w:t xml:space="preserve">Contact: </w:t>
      </w:r>
      <w:hyperlink r:id="rId25" w:history="1">
        <w:r w:rsidRPr="00346500">
          <w:rPr>
            <w:rStyle w:val="Hyperlink"/>
            <w:rFonts w:ascii="Verdana" w:hAnsi="Verdana"/>
          </w:rPr>
          <w:t>hrd@forum-asia.org</w:t>
        </w:r>
      </w:hyperlink>
      <w:r>
        <w:rPr>
          <w:rFonts w:ascii="Verdana" w:hAnsi="Verdana"/>
        </w:rPr>
        <w:t xml:space="preserve"> | </w:t>
      </w:r>
      <w:r w:rsidR="00031105">
        <w:rPr>
          <w:rFonts w:ascii="Verdana" w:hAnsi="Verdana"/>
        </w:rPr>
        <w:t>+66 (0)2 1082643-45 Ext</w:t>
      </w:r>
      <w:r>
        <w:rPr>
          <w:rFonts w:ascii="Verdana" w:hAnsi="Verdana"/>
        </w:rPr>
        <w:t xml:space="preserve">: </w:t>
      </w:r>
      <w:r w:rsidRPr="005661A1">
        <w:rPr>
          <w:rFonts w:ascii="Verdana" w:hAnsi="Verdana"/>
        </w:rPr>
        <w:t>208</w:t>
      </w:r>
    </w:p>
    <w:p w:rsidR="003E78A2" w:rsidRDefault="003E78A2" w:rsidP="00AD2420">
      <w:pPr>
        <w:pStyle w:val="ListParagraph"/>
        <w:numPr>
          <w:ilvl w:val="0"/>
          <w:numId w:val="4"/>
        </w:numPr>
        <w:spacing w:line="276" w:lineRule="auto"/>
        <w:rPr>
          <w:rFonts w:ascii="Verdana" w:hAnsi="Verdana"/>
          <w:b/>
        </w:rPr>
      </w:pPr>
      <w:r w:rsidRPr="003E78A2">
        <w:rPr>
          <w:rFonts w:ascii="Verdana" w:hAnsi="Verdana"/>
          <w:b/>
          <w:u w:val="single"/>
        </w:rPr>
        <w:t>AFRICA</w:t>
      </w:r>
      <w:r>
        <w:rPr>
          <w:rFonts w:ascii="Verdana" w:hAnsi="Verdana"/>
          <w:b/>
        </w:rPr>
        <w:t xml:space="preserve">: </w:t>
      </w:r>
    </w:p>
    <w:p w:rsidR="000A67C4" w:rsidRDefault="000A67C4" w:rsidP="00AD2420">
      <w:pPr>
        <w:pStyle w:val="ListParagraph"/>
        <w:numPr>
          <w:ilvl w:val="1"/>
          <w:numId w:val="4"/>
        </w:numPr>
        <w:spacing w:line="276" w:lineRule="auto"/>
        <w:rPr>
          <w:rFonts w:ascii="Verdana" w:hAnsi="Verdana"/>
          <w:b/>
        </w:rPr>
      </w:pPr>
      <w:r>
        <w:rPr>
          <w:rFonts w:ascii="Verdana" w:hAnsi="Verdana"/>
          <w:b/>
        </w:rPr>
        <w:t xml:space="preserve">ACHPR </w:t>
      </w:r>
      <w:r w:rsidR="008B1594">
        <w:rPr>
          <w:rFonts w:ascii="Verdana" w:hAnsi="Verdana"/>
          <w:b/>
        </w:rPr>
        <w:t>(</w:t>
      </w:r>
      <w:r>
        <w:rPr>
          <w:rFonts w:ascii="Verdana" w:hAnsi="Verdana"/>
          <w:b/>
        </w:rPr>
        <w:t xml:space="preserve">Special Rapporteur on </w:t>
      </w:r>
      <w:r w:rsidR="008B1594">
        <w:rPr>
          <w:rFonts w:ascii="Verdana" w:hAnsi="Verdana"/>
          <w:b/>
        </w:rPr>
        <w:t>HRDs)</w:t>
      </w:r>
    </w:p>
    <w:p w:rsidR="008B1594" w:rsidRPr="008B1594" w:rsidRDefault="008B1594" w:rsidP="005977E3">
      <w:pPr>
        <w:pStyle w:val="ListParagraph"/>
        <w:numPr>
          <w:ilvl w:val="2"/>
          <w:numId w:val="4"/>
        </w:numPr>
        <w:spacing w:line="276" w:lineRule="auto"/>
        <w:rPr>
          <w:rFonts w:ascii="Verdana" w:hAnsi="Verdana"/>
          <w:b/>
        </w:rPr>
      </w:pPr>
      <w:r>
        <w:rPr>
          <w:rFonts w:ascii="Verdana" w:hAnsi="Verdana"/>
          <w:b/>
        </w:rPr>
        <w:t xml:space="preserve">Contact via: </w:t>
      </w:r>
      <w:hyperlink r:id="rId26" w:history="1">
        <w:r w:rsidRPr="00346500">
          <w:rPr>
            <w:rStyle w:val="Hyperlink"/>
            <w:rFonts w:ascii="Verdana" w:hAnsi="Verdana"/>
          </w:rPr>
          <w:t>acphr@acphr.org</w:t>
        </w:r>
      </w:hyperlink>
      <w:r w:rsidR="005977E3">
        <w:rPr>
          <w:rFonts w:ascii="Verdana" w:hAnsi="Verdana"/>
          <w:b/>
        </w:rPr>
        <w:t xml:space="preserve"> | </w:t>
      </w:r>
      <w:r w:rsidR="005977E3" w:rsidRPr="005977E3">
        <w:rPr>
          <w:rFonts w:ascii="Verdana" w:hAnsi="Verdana"/>
        </w:rPr>
        <w:t>Telephone: (220) 4392962</w:t>
      </w:r>
      <w:r w:rsidR="005977E3" w:rsidRPr="005977E3">
        <w:rPr>
          <w:rFonts w:ascii="Verdana" w:hAnsi="Verdana"/>
          <w:b/>
        </w:rPr>
        <w:t xml:space="preserve"> </w:t>
      </w:r>
      <w:r w:rsidR="005977E3">
        <w:rPr>
          <w:rFonts w:ascii="Verdana" w:hAnsi="Verdana"/>
        </w:rPr>
        <w:t xml:space="preserve">and </w:t>
      </w:r>
      <w:proofErr w:type="gramStart"/>
      <w:r w:rsidR="005977E3">
        <w:rPr>
          <w:rFonts w:ascii="Verdana" w:hAnsi="Verdana"/>
        </w:rPr>
        <w:t>Front Line</w:t>
      </w:r>
      <w:proofErr w:type="gramEnd"/>
      <w:r w:rsidR="005977E3">
        <w:rPr>
          <w:rFonts w:ascii="Verdana" w:hAnsi="Verdana"/>
        </w:rPr>
        <w:t xml:space="preserve"> Defenders </w:t>
      </w:r>
    </w:p>
    <w:p w:rsidR="008B1594" w:rsidRPr="000A1D05" w:rsidRDefault="008B1594" w:rsidP="00AD2420">
      <w:pPr>
        <w:pStyle w:val="ListParagraph"/>
        <w:numPr>
          <w:ilvl w:val="2"/>
          <w:numId w:val="4"/>
        </w:numPr>
        <w:spacing w:line="276" w:lineRule="auto"/>
        <w:rPr>
          <w:rFonts w:ascii="Verdana" w:hAnsi="Verdana"/>
          <w:b/>
        </w:rPr>
      </w:pPr>
      <w:r>
        <w:rPr>
          <w:rFonts w:ascii="Verdana" w:hAnsi="Verdana"/>
        </w:rPr>
        <w:t xml:space="preserve">Guidelines on how to submit a complaint </w:t>
      </w:r>
      <w:hyperlink r:id="rId27" w:history="1">
        <w:r w:rsidRPr="00346500">
          <w:rPr>
            <w:rStyle w:val="Hyperlink"/>
            <w:rFonts w:ascii="Verdana" w:hAnsi="Verdana"/>
          </w:rPr>
          <w:t>https://www.ifex.org/campaign_toolkit/submitting_complaint_to_achpr/</w:t>
        </w:r>
      </w:hyperlink>
      <w:r>
        <w:rPr>
          <w:rFonts w:ascii="Verdana" w:hAnsi="Verdana"/>
        </w:rPr>
        <w:t xml:space="preserve"> </w:t>
      </w:r>
    </w:p>
    <w:p w:rsidR="000A1D05" w:rsidRDefault="000A1D05" w:rsidP="00AD2420">
      <w:pPr>
        <w:pStyle w:val="ListParagraph"/>
        <w:numPr>
          <w:ilvl w:val="1"/>
          <w:numId w:val="4"/>
        </w:numPr>
        <w:spacing w:line="276" w:lineRule="auto"/>
        <w:rPr>
          <w:rFonts w:ascii="Verdana" w:hAnsi="Verdana"/>
          <w:b/>
        </w:rPr>
      </w:pPr>
      <w:r>
        <w:rPr>
          <w:rFonts w:ascii="Verdana" w:hAnsi="Verdana"/>
          <w:b/>
        </w:rPr>
        <w:t xml:space="preserve">East and Horn of Africa: </w:t>
      </w:r>
      <w:proofErr w:type="spellStart"/>
      <w:r>
        <w:rPr>
          <w:rFonts w:ascii="Verdana" w:hAnsi="Verdana"/>
          <w:b/>
        </w:rPr>
        <w:t>DefendDefenders</w:t>
      </w:r>
      <w:proofErr w:type="spellEnd"/>
    </w:p>
    <w:p w:rsidR="000A1D05" w:rsidRDefault="00C71BE2" w:rsidP="00AD2420">
      <w:pPr>
        <w:pStyle w:val="ListParagraph"/>
        <w:numPr>
          <w:ilvl w:val="2"/>
          <w:numId w:val="4"/>
        </w:numPr>
        <w:spacing w:line="276" w:lineRule="auto"/>
        <w:rPr>
          <w:rFonts w:ascii="Verdana" w:hAnsi="Verdana"/>
        </w:rPr>
      </w:pPr>
      <w:r>
        <w:rPr>
          <w:rFonts w:ascii="Verdana" w:hAnsi="Verdana"/>
          <w:b/>
        </w:rPr>
        <w:t>Contact</w:t>
      </w:r>
      <w:r w:rsidR="000A1D05">
        <w:rPr>
          <w:rFonts w:ascii="Verdana" w:hAnsi="Verdana"/>
          <w:b/>
        </w:rPr>
        <w:t xml:space="preserve">: </w:t>
      </w:r>
      <w:r w:rsidRPr="00C71BE2">
        <w:rPr>
          <w:rFonts w:ascii="Verdana" w:hAnsi="Verdana"/>
          <w:highlight w:val="yellow"/>
        </w:rPr>
        <w:t xml:space="preserve">Emergency </w:t>
      </w:r>
      <w:r w:rsidR="000A1D05" w:rsidRPr="00C71BE2">
        <w:rPr>
          <w:rFonts w:ascii="Verdana" w:hAnsi="Verdana"/>
          <w:highlight w:val="yellow"/>
        </w:rPr>
        <w:t>+256-783-027611</w:t>
      </w:r>
      <w:r w:rsidR="000A1D05">
        <w:rPr>
          <w:rFonts w:ascii="Verdana" w:hAnsi="Verdana"/>
        </w:rPr>
        <w:t xml:space="preserve"> | General phone: </w:t>
      </w:r>
      <w:r w:rsidR="000A1D05" w:rsidRPr="000A1D05">
        <w:rPr>
          <w:rFonts w:ascii="Verdana" w:hAnsi="Verdana"/>
        </w:rPr>
        <w:t>+256-414-510263</w:t>
      </w:r>
      <w:r w:rsidR="000A1D05">
        <w:rPr>
          <w:rFonts w:ascii="Verdana" w:hAnsi="Verdana"/>
        </w:rPr>
        <w:t xml:space="preserve"> | Secure email: </w:t>
      </w:r>
      <w:hyperlink r:id="rId28" w:history="1">
        <w:r w:rsidR="000A1D05" w:rsidRPr="00346500">
          <w:rPr>
            <w:rStyle w:val="Hyperlink"/>
            <w:rFonts w:ascii="Verdana" w:hAnsi="Verdana"/>
          </w:rPr>
          <w:t>https://www.defenddefenders.org/get-help/</w:t>
        </w:r>
      </w:hyperlink>
      <w:r w:rsidR="000A1D05">
        <w:rPr>
          <w:rFonts w:ascii="Verdana" w:hAnsi="Verdana"/>
        </w:rPr>
        <w:t xml:space="preserve"> </w:t>
      </w:r>
      <w:r w:rsidR="000A1D05" w:rsidRPr="000A1D05">
        <w:rPr>
          <w:rFonts w:ascii="Verdana" w:hAnsi="Verdana"/>
        </w:rPr>
        <w:sym w:font="Wingdings" w:char="F0E0"/>
      </w:r>
      <w:r w:rsidR="000A1D05">
        <w:rPr>
          <w:rFonts w:ascii="Verdana" w:hAnsi="Verdana"/>
        </w:rPr>
        <w:t xml:space="preserve"> Click on “Complete our secure e-mail form”</w:t>
      </w:r>
    </w:p>
    <w:p w:rsidR="00C71BE2" w:rsidRPr="00C71BE2" w:rsidRDefault="00C71BE2" w:rsidP="00AD2420">
      <w:pPr>
        <w:pStyle w:val="ListParagraph"/>
        <w:numPr>
          <w:ilvl w:val="1"/>
          <w:numId w:val="4"/>
        </w:numPr>
        <w:spacing w:line="276" w:lineRule="auto"/>
        <w:rPr>
          <w:rFonts w:ascii="Verdana" w:hAnsi="Verdana"/>
        </w:rPr>
      </w:pPr>
      <w:r>
        <w:rPr>
          <w:rFonts w:ascii="Verdana" w:hAnsi="Verdana"/>
          <w:b/>
        </w:rPr>
        <w:t>Southern Africa Litigation Centre (SALC)</w:t>
      </w:r>
      <w:r w:rsidR="00914538">
        <w:rPr>
          <w:rFonts w:ascii="Verdana" w:hAnsi="Verdana"/>
          <w:b/>
        </w:rPr>
        <w:t xml:space="preserve"> – Legal support</w:t>
      </w:r>
    </w:p>
    <w:p w:rsidR="00046D88" w:rsidRPr="00820443" w:rsidRDefault="00C71BE2" w:rsidP="00820443">
      <w:pPr>
        <w:pStyle w:val="ListParagraph"/>
        <w:numPr>
          <w:ilvl w:val="2"/>
          <w:numId w:val="4"/>
        </w:numPr>
        <w:spacing w:before="240" w:line="480" w:lineRule="auto"/>
        <w:rPr>
          <w:rFonts w:ascii="Verdana" w:hAnsi="Verdana"/>
        </w:rPr>
        <w:sectPr w:rsidR="00046D88" w:rsidRPr="00820443" w:rsidSect="00046D88">
          <w:pgSz w:w="15840" w:h="12240" w:orient="landscape"/>
          <w:pgMar w:top="1440" w:right="1440" w:bottom="1440" w:left="1440" w:header="720" w:footer="720" w:gutter="0"/>
          <w:cols w:space="720"/>
          <w:docGrid w:linePitch="360"/>
        </w:sectPr>
      </w:pPr>
      <w:r>
        <w:rPr>
          <w:rFonts w:ascii="Verdana" w:hAnsi="Verdana"/>
          <w:b/>
        </w:rPr>
        <w:t xml:space="preserve">Contact: </w:t>
      </w:r>
      <w:hyperlink r:id="rId29" w:history="1">
        <w:r w:rsidR="00462151" w:rsidRPr="00E34ED3">
          <w:rPr>
            <w:rStyle w:val="Hyperlink"/>
            <w:rFonts w:ascii="Verdana" w:hAnsi="Verdana"/>
          </w:rPr>
          <w:t>enquiries@salc.org.za</w:t>
        </w:r>
      </w:hyperlink>
      <w:r w:rsidR="00462151">
        <w:rPr>
          <w:rFonts w:ascii="Verdana" w:hAnsi="Verdana"/>
        </w:rPr>
        <w:t xml:space="preserve"> | </w:t>
      </w:r>
      <w:hyperlink r:id="rId30" w:history="1">
        <w:r w:rsidR="00462151" w:rsidRPr="00E34ED3">
          <w:rPr>
            <w:rStyle w:val="Hyperlink"/>
            <w:rFonts w:ascii="Verdana" w:hAnsi="Verdana"/>
          </w:rPr>
          <w:t>http://www.southernafricalitigationcentre.org/</w:t>
        </w:r>
      </w:hyperlink>
      <w:r w:rsidR="00462151">
        <w:rPr>
          <w:rFonts w:ascii="Verdana" w:hAnsi="Verdana"/>
        </w:rPr>
        <w:t xml:space="preserve"> </w:t>
      </w:r>
    </w:p>
    <w:p w:rsidR="00825CD5" w:rsidRPr="00825CD5" w:rsidRDefault="00825CD5" w:rsidP="00825CD5">
      <w:pPr>
        <w:pStyle w:val="ListParagraph"/>
        <w:spacing w:before="240" w:line="276" w:lineRule="auto"/>
        <w:ind w:left="0"/>
        <w:rPr>
          <w:rFonts w:ascii="Verdana" w:hAnsi="Verdana"/>
        </w:rPr>
      </w:pPr>
      <w:r w:rsidRPr="00825CD5">
        <w:rPr>
          <w:rFonts w:ascii="Verdana" w:hAnsi="Verdana"/>
          <w:b/>
          <w:noProof/>
          <w:sz w:val="23"/>
          <w:szCs w:val="23"/>
        </w:rPr>
        <w:lastRenderedPageBreak/>
        <mc:AlternateContent>
          <mc:Choice Requires="wps">
            <w:drawing>
              <wp:inline distT="0" distB="0" distL="0" distR="0" wp14:anchorId="7F81FEC6" wp14:editId="39180098">
                <wp:extent cx="7296150" cy="318976"/>
                <wp:effectExtent l="0" t="0" r="19050" b="2413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318976"/>
                        </a:xfrm>
                        <a:prstGeom prst="rect">
                          <a:avLst/>
                        </a:prstGeom>
                        <a:solidFill>
                          <a:schemeClr val="accent5">
                            <a:lumMod val="20000"/>
                            <a:lumOff val="80000"/>
                          </a:schemeClr>
                        </a:solidFill>
                        <a:ln w="19050">
                          <a:solidFill>
                            <a:schemeClr val="accent5">
                              <a:lumMod val="50000"/>
                            </a:schemeClr>
                          </a:solidFill>
                          <a:miter lim="800000"/>
                          <a:headEnd/>
                          <a:tailEnd/>
                        </a:ln>
                      </wps:spPr>
                      <wps:txbx>
                        <w:txbxContent>
                          <w:p w:rsidR="00825CD5" w:rsidRPr="005661A1" w:rsidRDefault="00825CD5" w:rsidP="00825CD5">
                            <w:pPr>
                              <w:spacing w:after="0" w:line="276" w:lineRule="auto"/>
                              <w:rPr>
                                <w:rFonts w:ascii="Verdana" w:hAnsi="Verdana"/>
                                <w:b/>
                                <w:sz w:val="23"/>
                                <w:szCs w:val="23"/>
                              </w:rPr>
                            </w:pPr>
                            <w:r>
                              <w:rPr>
                                <w:rFonts w:ascii="Verdana" w:hAnsi="Verdana"/>
                                <w:b/>
                                <w:sz w:val="23"/>
                                <w:szCs w:val="23"/>
                              </w:rPr>
                              <w:t>INTERNATIONAL</w:t>
                            </w:r>
                            <w:r w:rsidRPr="00DB15D0">
                              <w:rPr>
                                <w:rFonts w:ascii="Verdana" w:hAnsi="Verdana"/>
                                <w:b/>
                                <w:sz w:val="23"/>
                                <w:szCs w:val="23"/>
                              </w:rPr>
                              <w:t xml:space="preserve"> </w:t>
                            </w:r>
                            <w:r w:rsidR="00D80A95">
                              <w:rPr>
                                <w:rFonts w:ascii="Verdana" w:hAnsi="Verdana"/>
                                <w:b/>
                                <w:sz w:val="23"/>
                                <w:szCs w:val="23"/>
                              </w:rPr>
                              <w:t xml:space="preserve">REPORTING </w:t>
                            </w:r>
                            <w:r w:rsidRPr="00DB15D0">
                              <w:rPr>
                                <w:rFonts w:ascii="Verdana" w:hAnsi="Verdana"/>
                                <w:b/>
                                <w:sz w:val="23"/>
                                <w:szCs w:val="23"/>
                              </w:rPr>
                              <w:t>MECHANISMS</w:t>
                            </w:r>
                            <w:r w:rsidR="006911D6">
                              <w:rPr>
                                <w:rFonts w:ascii="Verdana" w:hAnsi="Verdana"/>
                                <w:b/>
                                <w:sz w:val="23"/>
                                <w:szCs w:val="23"/>
                              </w:rPr>
                              <w:t xml:space="preserve"> – governmental and non-governmental</w:t>
                            </w:r>
                          </w:p>
                          <w:p w:rsidR="00825CD5" w:rsidRDefault="00825CD5" w:rsidP="00825CD5"/>
                        </w:txbxContent>
                      </wps:txbx>
                      <wps:bodyPr rot="0" vert="horz" wrap="square" lIns="91440" tIns="45720" rIns="91440" bIns="45720" anchor="t" anchorCtr="0">
                        <a:noAutofit/>
                      </wps:bodyPr>
                    </wps:wsp>
                  </a:graphicData>
                </a:graphic>
              </wp:inline>
            </w:drawing>
          </mc:Choice>
          <mc:Fallback>
            <w:pict>
              <v:shape w14:anchorId="7F81FEC6" id="_x0000_s1029" type="#_x0000_t202" style="width:574.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" fillcolor="#deeaf6 [664]" strokecolor="#1f4d78 [1608]" strokeweight="1.5pt">
                <v:textbox>
                  <w:txbxContent>
                    <w:p w:rsidR="00825CD5" w:rsidRPr="005661A1" w:rsidRDefault="00825CD5" w:rsidP="00825CD5">
                      <w:pPr>
                        <w:spacing w:after="0" w:line="276" w:lineRule="auto"/>
                        <w:rPr>
                          <w:rFonts w:ascii="Verdana" w:hAnsi="Verdana"/>
                          <w:b/>
                          <w:sz w:val="23"/>
                          <w:szCs w:val="23"/>
                        </w:rPr>
                      </w:pPr>
                      <w:r>
                        <w:rPr>
                          <w:rFonts w:ascii="Verdana" w:hAnsi="Verdana"/>
                          <w:b/>
                          <w:sz w:val="23"/>
                          <w:szCs w:val="23"/>
                        </w:rPr>
                        <w:t>INTERNATIONAL</w:t>
                      </w:r>
                      <w:r w:rsidRPr="00DB15D0">
                        <w:rPr>
                          <w:rFonts w:ascii="Verdana" w:hAnsi="Verdana"/>
                          <w:b/>
                          <w:sz w:val="23"/>
                          <w:szCs w:val="23"/>
                        </w:rPr>
                        <w:t xml:space="preserve"> </w:t>
                      </w:r>
                      <w:r w:rsidR="00D80A95">
                        <w:rPr>
                          <w:rFonts w:ascii="Verdana" w:hAnsi="Verdana"/>
                          <w:b/>
                          <w:sz w:val="23"/>
                          <w:szCs w:val="23"/>
                        </w:rPr>
                        <w:t xml:space="preserve">REPORTING </w:t>
                      </w:r>
                      <w:r w:rsidRPr="00DB15D0">
                        <w:rPr>
                          <w:rFonts w:ascii="Verdana" w:hAnsi="Verdana"/>
                          <w:b/>
                          <w:sz w:val="23"/>
                          <w:szCs w:val="23"/>
                        </w:rPr>
                        <w:t>MECHANISMS</w:t>
                      </w:r>
                      <w:r w:rsidR="006911D6">
                        <w:rPr>
                          <w:rFonts w:ascii="Verdana" w:hAnsi="Verdana"/>
                          <w:b/>
                          <w:sz w:val="23"/>
                          <w:szCs w:val="23"/>
                        </w:rPr>
                        <w:t xml:space="preserve"> – governmental and non-governmental</w:t>
                      </w:r>
                    </w:p>
                    <w:p w:rsidR="00825CD5" w:rsidRDefault="00825CD5" w:rsidP="00825CD5"/>
                  </w:txbxContent>
                </v:textbox>
                <w10:anchorlock/>
              </v:shape>
            </w:pict>
          </mc:Fallback>
        </mc:AlternateContent>
      </w:r>
    </w:p>
    <w:p w:rsidR="004250B3" w:rsidRPr="00C71BE2" w:rsidRDefault="00C71BE2" w:rsidP="00AD2420">
      <w:pPr>
        <w:pStyle w:val="ListParagraph"/>
        <w:numPr>
          <w:ilvl w:val="0"/>
          <w:numId w:val="4"/>
        </w:numPr>
        <w:spacing w:before="240" w:line="276" w:lineRule="auto"/>
        <w:rPr>
          <w:rFonts w:ascii="Verdana" w:hAnsi="Verdana"/>
        </w:rPr>
      </w:pPr>
      <w:r>
        <w:rPr>
          <w:rFonts w:ascii="Verdana" w:hAnsi="Verdana"/>
          <w:b/>
          <w:u w:val="single"/>
        </w:rPr>
        <w:t>EUROPEAN UNION:</w:t>
      </w:r>
    </w:p>
    <w:p w:rsidR="00C71BE2" w:rsidRDefault="0088748E" w:rsidP="00AD2420">
      <w:pPr>
        <w:pStyle w:val="ListParagraph"/>
        <w:numPr>
          <w:ilvl w:val="1"/>
          <w:numId w:val="4"/>
        </w:numPr>
        <w:spacing w:line="276" w:lineRule="auto"/>
        <w:rPr>
          <w:rFonts w:ascii="Verdana" w:hAnsi="Verdana"/>
        </w:rPr>
      </w:pPr>
      <w:hyperlink r:id="rId31" w:history="1">
        <w:r w:rsidR="00C71BE2" w:rsidRPr="00346500">
          <w:rPr>
            <w:rStyle w:val="Hyperlink"/>
            <w:rFonts w:ascii="Verdana" w:hAnsi="Verdana"/>
          </w:rPr>
          <w:t>https://protectdefenders.eu/en/index.html</w:t>
        </w:r>
      </w:hyperlink>
      <w:r w:rsidR="00C71BE2">
        <w:rPr>
          <w:rFonts w:ascii="Verdana" w:hAnsi="Verdana"/>
        </w:rPr>
        <w:t xml:space="preserve"> </w:t>
      </w:r>
    </w:p>
    <w:p w:rsidR="004A3FCB" w:rsidRPr="004A3FCB" w:rsidRDefault="004A3FCB" w:rsidP="00AD2420">
      <w:pPr>
        <w:pStyle w:val="ListParagraph"/>
        <w:numPr>
          <w:ilvl w:val="0"/>
          <w:numId w:val="4"/>
        </w:numPr>
        <w:spacing w:before="240" w:line="276" w:lineRule="auto"/>
        <w:rPr>
          <w:rFonts w:ascii="Verdana" w:hAnsi="Verdana"/>
        </w:rPr>
      </w:pPr>
      <w:r>
        <w:rPr>
          <w:rFonts w:ascii="Verdana" w:hAnsi="Verdana"/>
          <w:b/>
          <w:u w:val="single"/>
        </w:rPr>
        <w:t>UNITED NATIONS SPECIAL RAPPORTEUR ON HUMAN RIGHTS DEFENDERS:</w:t>
      </w:r>
    </w:p>
    <w:p w:rsidR="004A3FCB" w:rsidRDefault="004A3FCB" w:rsidP="00AD2420">
      <w:pPr>
        <w:pStyle w:val="ListParagraph"/>
        <w:numPr>
          <w:ilvl w:val="1"/>
          <w:numId w:val="4"/>
        </w:numPr>
        <w:spacing w:line="276" w:lineRule="auto"/>
        <w:rPr>
          <w:rFonts w:ascii="Verdana" w:hAnsi="Verdana"/>
        </w:rPr>
      </w:pPr>
      <w:r>
        <w:rPr>
          <w:rFonts w:ascii="Verdana" w:hAnsi="Verdana"/>
        </w:rPr>
        <w:t xml:space="preserve">Use the form available </w:t>
      </w:r>
      <w:hyperlink r:id="rId32" w:history="1">
        <w:r w:rsidRPr="004A3FCB">
          <w:rPr>
            <w:rStyle w:val="Hyperlink"/>
            <w:rFonts w:ascii="Verdana" w:hAnsi="Verdana"/>
          </w:rPr>
          <w:t>here</w:t>
        </w:r>
      </w:hyperlink>
      <w:r>
        <w:rPr>
          <w:rFonts w:ascii="Verdana" w:hAnsi="Verdana"/>
        </w:rPr>
        <w:t xml:space="preserve"> to submit a complaint to this address: </w:t>
      </w:r>
      <w:hyperlink r:id="rId33" w:history="1">
        <w:r w:rsidRPr="00346500">
          <w:rPr>
            <w:rStyle w:val="Hyperlink"/>
            <w:rFonts w:ascii="Verdana" w:hAnsi="Verdana"/>
          </w:rPr>
          <w:t>urgent-action@ohchr.org</w:t>
        </w:r>
      </w:hyperlink>
    </w:p>
    <w:p w:rsidR="004A3FCB" w:rsidRDefault="004A3FCB" w:rsidP="00AD2420">
      <w:pPr>
        <w:pStyle w:val="ListParagraph"/>
        <w:numPr>
          <w:ilvl w:val="1"/>
          <w:numId w:val="4"/>
        </w:numPr>
        <w:spacing w:line="276" w:lineRule="auto"/>
        <w:rPr>
          <w:rFonts w:ascii="Verdana" w:hAnsi="Verdana"/>
        </w:rPr>
      </w:pPr>
      <w:r w:rsidRPr="004A3FCB">
        <w:rPr>
          <w:rFonts w:ascii="Verdana" w:hAnsi="Verdana"/>
        </w:rPr>
        <w:t>Tele</w:t>
      </w:r>
      <w:r w:rsidR="00470EAA">
        <w:rPr>
          <w:rFonts w:ascii="Verdana" w:hAnsi="Verdana"/>
        </w:rPr>
        <w:t>phone: +41 22 917 1234.</w:t>
      </w:r>
      <w:r w:rsidRPr="004A3FCB">
        <w:rPr>
          <w:rFonts w:ascii="Verdana" w:hAnsi="Verdana"/>
        </w:rPr>
        <w:t xml:space="preserve"> </w:t>
      </w:r>
      <w:r w:rsidR="00470EAA">
        <w:rPr>
          <w:rFonts w:ascii="Verdana" w:hAnsi="Verdana"/>
        </w:rPr>
        <w:t xml:space="preserve">IMPORTANT: </w:t>
      </w:r>
      <w:r w:rsidRPr="004A3FCB">
        <w:rPr>
          <w:rFonts w:ascii="Verdana" w:hAnsi="Verdana"/>
        </w:rPr>
        <w:t xml:space="preserve">This is the number for the United Nations telephone </w:t>
      </w:r>
      <w:r>
        <w:rPr>
          <w:rFonts w:ascii="Verdana" w:hAnsi="Verdana"/>
        </w:rPr>
        <w:t>operator in Geneva, Switzerland.</w:t>
      </w:r>
      <w:r w:rsidRPr="004A3FCB">
        <w:rPr>
          <w:rFonts w:ascii="Verdana" w:hAnsi="Verdana"/>
        </w:rPr>
        <w:t xml:space="preserve"> Callers should ask to speak with staff at the Office of the United Nations High Commissioner for Human Rights dealing with the special procedures of the Human Rights, and specifically with staff supporting the mandate of the Special Rapporteur on human rights defenders.</w:t>
      </w:r>
    </w:p>
    <w:p w:rsidR="006911D6" w:rsidRPr="006911D6" w:rsidRDefault="006911D6" w:rsidP="006911D6">
      <w:pPr>
        <w:pStyle w:val="ListParagraph"/>
        <w:numPr>
          <w:ilvl w:val="0"/>
          <w:numId w:val="4"/>
        </w:numPr>
        <w:spacing w:line="276" w:lineRule="auto"/>
        <w:rPr>
          <w:rFonts w:ascii="Verdana" w:hAnsi="Verdana"/>
        </w:rPr>
      </w:pPr>
      <w:r>
        <w:rPr>
          <w:rFonts w:ascii="Verdana" w:hAnsi="Verdana"/>
          <w:b/>
          <w:u w:val="single"/>
        </w:rPr>
        <w:t>AMNESTY INTERNATIONAL</w:t>
      </w:r>
    </w:p>
    <w:p w:rsidR="006911D6" w:rsidRDefault="006911D6" w:rsidP="006911D6">
      <w:pPr>
        <w:pStyle w:val="ListParagraph"/>
        <w:numPr>
          <w:ilvl w:val="1"/>
          <w:numId w:val="4"/>
        </w:numPr>
        <w:spacing w:line="276" w:lineRule="auto"/>
        <w:rPr>
          <w:rFonts w:ascii="Verdana" w:hAnsi="Verdana"/>
        </w:rPr>
      </w:pPr>
      <w:r>
        <w:rPr>
          <w:rFonts w:ascii="Verdana" w:hAnsi="Verdana"/>
        </w:rPr>
        <w:t xml:space="preserve">More information about contacting regional offices here: </w:t>
      </w:r>
      <w:hyperlink r:id="rId34" w:history="1">
        <w:r w:rsidRPr="00926CF3">
          <w:rPr>
            <w:rStyle w:val="Hyperlink"/>
            <w:rFonts w:ascii="Verdana" w:hAnsi="Verdana"/>
          </w:rPr>
          <w:t>https://www.amnesty.org/en/about-us/contact/</w:t>
        </w:r>
      </w:hyperlink>
      <w:r>
        <w:rPr>
          <w:rFonts w:ascii="Verdana" w:hAnsi="Verdana"/>
        </w:rPr>
        <w:t xml:space="preserve"> </w:t>
      </w:r>
    </w:p>
    <w:p w:rsidR="00D80A95" w:rsidRDefault="00D80A95" w:rsidP="00D80A95">
      <w:pPr>
        <w:spacing w:line="276" w:lineRule="auto"/>
        <w:rPr>
          <w:rFonts w:ascii="Verdana" w:hAnsi="Verdana"/>
        </w:rPr>
      </w:pPr>
      <w:r w:rsidRPr="00825CD5">
        <w:rPr>
          <w:rFonts w:ascii="Verdana" w:hAnsi="Verdana"/>
          <w:b/>
          <w:noProof/>
          <w:sz w:val="23"/>
          <w:szCs w:val="23"/>
        </w:rPr>
        <mc:AlternateContent>
          <mc:Choice Requires="wps">
            <w:drawing>
              <wp:inline distT="0" distB="0" distL="0" distR="0" wp14:anchorId="4116F1F5" wp14:editId="284D1D18">
                <wp:extent cx="4867275" cy="318976"/>
                <wp:effectExtent l="0" t="0" r="28575"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318976"/>
                        </a:xfrm>
                        <a:prstGeom prst="rect">
                          <a:avLst/>
                        </a:prstGeom>
                        <a:solidFill>
                          <a:schemeClr val="accent5">
                            <a:lumMod val="20000"/>
                            <a:lumOff val="80000"/>
                          </a:schemeClr>
                        </a:solidFill>
                        <a:ln w="19050">
                          <a:solidFill>
                            <a:schemeClr val="accent5">
                              <a:lumMod val="50000"/>
                            </a:schemeClr>
                          </a:solidFill>
                          <a:miter lim="800000"/>
                          <a:headEnd/>
                          <a:tailEnd/>
                        </a:ln>
                      </wps:spPr>
                      <wps:txbx>
                        <w:txbxContent>
                          <w:p w:rsidR="00D80A95" w:rsidRPr="005661A1" w:rsidRDefault="00D80A95" w:rsidP="00D80A95">
                            <w:pPr>
                              <w:spacing w:after="0" w:line="276" w:lineRule="auto"/>
                              <w:rPr>
                                <w:rFonts w:ascii="Verdana" w:hAnsi="Verdana"/>
                                <w:b/>
                                <w:sz w:val="23"/>
                                <w:szCs w:val="23"/>
                              </w:rPr>
                            </w:pPr>
                            <w:r>
                              <w:rPr>
                                <w:rFonts w:ascii="Verdana" w:hAnsi="Verdana"/>
                                <w:b/>
                                <w:sz w:val="23"/>
                                <w:szCs w:val="23"/>
                              </w:rPr>
                              <w:t>INTERNATIONAL</w:t>
                            </w:r>
                            <w:r w:rsidRPr="00DB15D0">
                              <w:rPr>
                                <w:rFonts w:ascii="Verdana" w:hAnsi="Verdana"/>
                                <w:b/>
                                <w:sz w:val="23"/>
                                <w:szCs w:val="23"/>
                              </w:rPr>
                              <w:t xml:space="preserve"> </w:t>
                            </w:r>
                            <w:r>
                              <w:rPr>
                                <w:rFonts w:ascii="Verdana" w:hAnsi="Verdana"/>
                                <w:b/>
                                <w:sz w:val="23"/>
                                <w:szCs w:val="23"/>
                              </w:rPr>
                              <w:t xml:space="preserve">NON-EMERGENCY FUNDING </w:t>
                            </w:r>
                            <w:r w:rsidRPr="00DB15D0">
                              <w:rPr>
                                <w:rFonts w:ascii="Verdana" w:hAnsi="Verdana"/>
                                <w:b/>
                                <w:sz w:val="23"/>
                                <w:szCs w:val="23"/>
                              </w:rPr>
                              <w:t>MECHANISMS</w:t>
                            </w:r>
                          </w:p>
                          <w:p w:rsidR="00D80A95" w:rsidRDefault="00D80A95" w:rsidP="00D80A95"/>
                        </w:txbxContent>
                      </wps:txbx>
                      <wps:bodyPr rot="0" vert="horz" wrap="square" lIns="91440" tIns="45720" rIns="91440" bIns="45720" anchor="t" anchorCtr="0">
                        <a:noAutofit/>
                      </wps:bodyPr>
                    </wps:wsp>
                  </a:graphicData>
                </a:graphic>
              </wp:inline>
            </w:drawing>
          </mc:Choice>
          <mc:Fallback>
            <w:pict>
              <v:shape w14:anchorId="4116F1F5" id="_x0000_s1030" type="#_x0000_t202" style="width:383.2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" fillcolor="#deeaf6 [664]" strokecolor="#1f4d78 [1608]" strokeweight="1.5pt">
                <v:textbox>
                  <w:txbxContent>
                    <w:p w:rsidR="00D80A95" w:rsidRPr="005661A1" w:rsidRDefault="00D80A95" w:rsidP="00D80A95">
                      <w:pPr>
                        <w:spacing w:after="0" w:line="276" w:lineRule="auto"/>
                        <w:rPr>
                          <w:rFonts w:ascii="Verdana" w:hAnsi="Verdana"/>
                          <w:b/>
                          <w:sz w:val="23"/>
                          <w:szCs w:val="23"/>
                        </w:rPr>
                      </w:pPr>
                      <w:r>
                        <w:rPr>
                          <w:rFonts w:ascii="Verdana" w:hAnsi="Verdana"/>
                          <w:b/>
                          <w:sz w:val="23"/>
                          <w:szCs w:val="23"/>
                        </w:rPr>
                        <w:t>INTERNATIONAL</w:t>
                      </w:r>
                      <w:r w:rsidRPr="00DB15D0">
                        <w:rPr>
                          <w:rFonts w:ascii="Verdana" w:hAnsi="Verdana"/>
                          <w:b/>
                          <w:sz w:val="23"/>
                          <w:szCs w:val="23"/>
                        </w:rPr>
                        <w:t xml:space="preserve"> </w:t>
                      </w:r>
                      <w:r>
                        <w:rPr>
                          <w:rFonts w:ascii="Verdana" w:hAnsi="Verdana"/>
                          <w:b/>
                          <w:sz w:val="23"/>
                          <w:szCs w:val="23"/>
                        </w:rPr>
                        <w:t xml:space="preserve">NON-EMERGENCY FUNDING </w:t>
                      </w:r>
                      <w:r w:rsidRPr="00DB15D0">
                        <w:rPr>
                          <w:rFonts w:ascii="Verdana" w:hAnsi="Verdana"/>
                          <w:b/>
                          <w:sz w:val="23"/>
                          <w:szCs w:val="23"/>
                        </w:rPr>
                        <w:t>MECHANISMS</w:t>
                      </w:r>
                    </w:p>
                    <w:p w:rsidR="00D80A95" w:rsidRDefault="00D80A95" w:rsidP="00D80A95"/>
                  </w:txbxContent>
                </v:textbox>
                <w10:anchorlock/>
              </v:shape>
            </w:pict>
          </mc:Fallback>
        </mc:AlternateContent>
      </w:r>
    </w:p>
    <w:p w:rsidR="00D80A95" w:rsidRPr="00BC4950" w:rsidRDefault="00D80A95" w:rsidP="00D80A95">
      <w:pPr>
        <w:pStyle w:val="ListParagraph"/>
        <w:numPr>
          <w:ilvl w:val="0"/>
          <w:numId w:val="6"/>
        </w:numPr>
        <w:spacing w:line="276" w:lineRule="auto"/>
        <w:rPr>
          <w:rFonts w:ascii="Verdana" w:hAnsi="Verdana"/>
        </w:rPr>
      </w:pPr>
      <w:r>
        <w:rPr>
          <w:rFonts w:ascii="Verdana" w:hAnsi="Verdana"/>
          <w:b/>
          <w:u w:val="single"/>
        </w:rPr>
        <w:t>NORWEGIAN FUND FOR HUMAN RIGHTS</w:t>
      </w:r>
      <w:r w:rsidR="00BD708F">
        <w:rPr>
          <w:rFonts w:ascii="Verdana" w:hAnsi="Verdana"/>
          <w:b/>
          <w:u w:val="single"/>
        </w:rPr>
        <w:t>:</w:t>
      </w:r>
    </w:p>
    <w:p w:rsidR="00BC4950" w:rsidRPr="00D80A95" w:rsidRDefault="00BC4950" w:rsidP="00BC4950">
      <w:pPr>
        <w:pStyle w:val="ListParagraph"/>
        <w:numPr>
          <w:ilvl w:val="1"/>
          <w:numId w:val="6"/>
        </w:numPr>
        <w:spacing w:line="276" w:lineRule="auto"/>
        <w:rPr>
          <w:rFonts w:ascii="Verdana" w:hAnsi="Verdana"/>
        </w:rPr>
      </w:pPr>
      <w:r w:rsidRPr="00BC4950">
        <w:rPr>
          <w:rFonts w:ascii="Verdana" w:hAnsi="Verdana"/>
        </w:rPr>
        <w:t xml:space="preserve">NHRF grants can </w:t>
      </w:r>
      <w:r>
        <w:rPr>
          <w:rFonts w:ascii="Verdana" w:hAnsi="Verdana"/>
        </w:rPr>
        <w:t>be given to Human Rights organiz</w:t>
      </w:r>
      <w:r w:rsidRPr="00BC4950">
        <w:rPr>
          <w:rFonts w:ascii="Verdana" w:hAnsi="Verdana"/>
        </w:rPr>
        <w:t>ations working locally, regionally, nationally and/or internationally.</w:t>
      </w:r>
      <w:r w:rsidR="00575053">
        <w:rPr>
          <w:rFonts w:ascii="Verdana" w:hAnsi="Verdana"/>
        </w:rPr>
        <w:t xml:space="preserve"> </w:t>
      </w:r>
      <w:hyperlink r:id="rId35" w:history="1">
        <w:r w:rsidRPr="000017B2">
          <w:rPr>
            <w:rStyle w:val="Hyperlink"/>
            <w:rFonts w:ascii="Verdana" w:hAnsi="Verdana"/>
          </w:rPr>
          <w:t>https://nhrf.no/for-grandseekers/faq-for-grantseekers</w:t>
        </w:r>
      </w:hyperlink>
      <w:r>
        <w:rPr>
          <w:rFonts w:ascii="Verdana" w:hAnsi="Verdana"/>
        </w:rPr>
        <w:t xml:space="preserve"> </w:t>
      </w:r>
    </w:p>
    <w:p w:rsidR="006911D6" w:rsidRPr="00820443" w:rsidRDefault="002C2D4D" w:rsidP="006911D6">
      <w:pPr>
        <w:pStyle w:val="ListParagraph"/>
        <w:numPr>
          <w:ilvl w:val="0"/>
          <w:numId w:val="7"/>
        </w:numPr>
        <w:spacing w:after="0" w:line="360" w:lineRule="auto"/>
        <w:rPr>
          <w:rFonts w:ascii="Verdana" w:hAnsi="Verdana"/>
          <w:b/>
          <w:sz w:val="23"/>
          <w:szCs w:val="23"/>
          <w:u w:val="single"/>
        </w:rPr>
      </w:pPr>
      <w:r w:rsidRPr="002C2D4D">
        <w:rPr>
          <w:rFonts w:ascii="Verdana" w:hAnsi="Verdana"/>
          <w:b/>
          <w:sz w:val="23"/>
          <w:szCs w:val="23"/>
          <w:u w:val="single"/>
        </w:rPr>
        <w:t>THE FUND FOR GLOBAL HUMAN RIGHTS</w:t>
      </w:r>
      <w:r w:rsidR="006911D6">
        <w:rPr>
          <w:rFonts w:ascii="Verdana" w:hAnsi="Verdana"/>
          <w:sz w:val="23"/>
          <w:szCs w:val="23"/>
        </w:rPr>
        <w:t xml:space="preserve"> - </w:t>
      </w:r>
      <w:hyperlink r:id="rId36" w:history="1">
        <w:r w:rsidR="00820443" w:rsidRPr="00926CF3">
          <w:rPr>
            <w:rStyle w:val="Hyperlink"/>
            <w:rFonts w:ascii="Verdana" w:hAnsi="Verdana"/>
            <w:sz w:val="23"/>
            <w:szCs w:val="23"/>
          </w:rPr>
          <w:t>https://globalhumanrights.org/</w:t>
        </w:r>
      </w:hyperlink>
    </w:p>
    <w:p w:rsidR="00820443" w:rsidRDefault="003B3C5D" w:rsidP="00820443">
      <w:pPr>
        <w:pStyle w:val="ListParagraph"/>
        <w:numPr>
          <w:ilvl w:val="0"/>
          <w:numId w:val="7"/>
        </w:numPr>
        <w:spacing w:after="0" w:line="360" w:lineRule="auto"/>
        <w:rPr>
          <w:rFonts w:ascii="Verdana" w:hAnsi="Verdana"/>
          <w:sz w:val="23"/>
          <w:szCs w:val="23"/>
        </w:rPr>
      </w:pPr>
      <w:r>
        <w:rPr>
          <w:rFonts w:ascii="Verdana" w:hAnsi="Verdana"/>
          <w:b/>
          <w:sz w:val="23"/>
          <w:szCs w:val="23"/>
          <w:u w:val="single"/>
        </w:rPr>
        <w:t>AMERICAN JEWISH WORLD SERVICE (</w:t>
      </w:r>
      <w:r w:rsidR="00820443" w:rsidRPr="006911D6">
        <w:rPr>
          <w:rFonts w:ascii="Verdana" w:hAnsi="Verdana"/>
          <w:b/>
          <w:sz w:val="23"/>
          <w:szCs w:val="23"/>
          <w:u w:val="single"/>
        </w:rPr>
        <w:t>AJWS</w:t>
      </w:r>
      <w:r>
        <w:rPr>
          <w:rFonts w:ascii="Verdana" w:hAnsi="Verdana"/>
          <w:b/>
          <w:sz w:val="23"/>
          <w:szCs w:val="23"/>
          <w:u w:val="single"/>
        </w:rPr>
        <w:t>)</w:t>
      </w:r>
      <w:r w:rsidR="00820443" w:rsidRPr="006911D6">
        <w:rPr>
          <w:rFonts w:ascii="Verdana" w:hAnsi="Verdana"/>
          <w:sz w:val="23"/>
          <w:szCs w:val="23"/>
        </w:rPr>
        <w:t xml:space="preserve"> - </w:t>
      </w:r>
      <w:hyperlink r:id="rId37" w:history="1">
        <w:r w:rsidR="00820443" w:rsidRPr="006911D6">
          <w:rPr>
            <w:rStyle w:val="Hyperlink"/>
            <w:rFonts w:ascii="Verdana" w:hAnsi="Verdana"/>
            <w:sz w:val="23"/>
            <w:szCs w:val="23"/>
          </w:rPr>
          <w:t>https://ajws.org/</w:t>
        </w:r>
      </w:hyperlink>
      <w:r w:rsidR="00820443" w:rsidRPr="006911D6">
        <w:rPr>
          <w:rFonts w:ascii="Verdana" w:hAnsi="Verdana"/>
          <w:sz w:val="23"/>
          <w:szCs w:val="23"/>
        </w:rPr>
        <w:t xml:space="preserve"> </w:t>
      </w:r>
    </w:p>
    <w:p w:rsidR="00820443" w:rsidRDefault="00820443" w:rsidP="00820443">
      <w:pPr>
        <w:pStyle w:val="ListParagraph"/>
        <w:numPr>
          <w:ilvl w:val="0"/>
          <w:numId w:val="7"/>
        </w:numPr>
        <w:spacing w:after="0" w:line="360" w:lineRule="auto"/>
        <w:rPr>
          <w:rFonts w:ascii="Verdana" w:hAnsi="Verdana"/>
          <w:sz w:val="23"/>
          <w:szCs w:val="23"/>
        </w:rPr>
      </w:pPr>
      <w:r>
        <w:rPr>
          <w:rFonts w:ascii="Verdana" w:hAnsi="Verdana"/>
          <w:b/>
          <w:sz w:val="23"/>
          <w:szCs w:val="23"/>
          <w:u w:val="single"/>
        </w:rPr>
        <w:t>G</w:t>
      </w:r>
      <w:r w:rsidR="003B3C5D">
        <w:rPr>
          <w:rFonts w:ascii="Verdana" w:hAnsi="Verdana"/>
          <w:b/>
          <w:sz w:val="23"/>
          <w:szCs w:val="23"/>
          <w:u w:val="single"/>
        </w:rPr>
        <w:t>LOBAL FUND FOR WOMEN</w:t>
      </w:r>
      <w:r>
        <w:rPr>
          <w:rFonts w:ascii="Verdana" w:hAnsi="Verdana"/>
          <w:b/>
          <w:sz w:val="23"/>
          <w:szCs w:val="23"/>
        </w:rPr>
        <w:t xml:space="preserve">: </w:t>
      </w:r>
      <w:hyperlink r:id="rId38" w:anchor=".W2SnYPZFzIV" w:history="1">
        <w:r w:rsidRPr="00926CF3">
          <w:rPr>
            <w:rStyle w:val="Hyperlink"/>
            <w:rFonts w:ascii="Verdana" w:hAnsi="Verdana"/>
            <w:sz w:val="23"/>
            <w:szCs w:val="23"/>
          </w:rPr>
          <w:t>https://www.globalfundforwomen.org/apply-for-a-grant/#.W2SnYPZFzIV</w:t>
        </w:r>
      </w:hyperlink>
      <w:r>
        <w:rPr>
          <w:rFonts w:ascii="Verdana" w:hAnsi="Verdana"/>
          <w:sz w:val="23"/>
          <w:szCs w:val="23"/>
        </w:rPr>
        <w:t xml:space="preserve"> </w:t>
      </w:r>
    </w:p>
    <w:p w:rsidR="004A5AF9" w:rsidRPr="00820443" w:rsidRDefault="004A5AF9" w:rsidP="004A5AF9">
      <w:pPr>
        <w:pStyle w:val="ListParagraph"/>
        <w:numPr>
          <w:ilvl w:val="0"/>
          <w:numId w:val="7"/>
        </w:numPr>
        <w:spacing w:after="0" w:line="360" w:lineRule="auto"/>
        <w:rPr>
          <w:rFonts w:ascii="Verdana" w:hAnsi="Verdana"/>
          <w:sz w:val="23"/>
          <w:szCs w:val="23"/>
        </w:rPr>
      </w:pPr>
      <w:r>
        <w:rPr>
          <w:rFonts w:ascii="Verdana" w:hAnsi="Verdana"/>
          <w:b/>
          <w:sz w:val="23"/>
          <w:szCs w:val="23"/>
          <w:u w:val="single"/>
        </w:rPr>
        <w:t>CSO Lifeline: Different funds available:</w:t>
      </w:r>
      <w:r>
        <w:rPr>
          <w:rFonts w:ascii="Verdana" w:hAnsi="Verdana"/>
          <w:sz w:val="23"/>
          <w:szCs w:val="23"/>
        </w:rPr>
        <w:t xml:space="preserve"> </w:t>
      </w:r>
      <w:hyperlink r:id="rId39" w:history="1">
        <w:r w:rsidRPr="00926CF3">
          <w:rPr>
            <w:rStyle w:val="Hyperlink"/>
            <w:rFonts w:ascii="Verdana" w:hAnsi="Verdana"/>
            <w:sz w:val="23"/>
            <w:szCs w:val="23"/>
          </w:rPr>
          <w:t>https://www.csolifeline.org/</w:t>
        </w:r>
      </w:hyperlink>
      <w:r>
        <w:rPr>
          <w:rFonts w:ascii="Verdana" w:hAnsi="Verdana"/>
          <w:sz w:val="23"/>
          <w:szCs w:val="23"/>
        </w:rPr>
        <w:t xml:space="preserve"> </w:t>
      </w:r>
    </w:p>
    <w:p w:rsidR="006911D6" w:rsidRDefault="006911D6" w:rsidP="006911D6">
      <w:pPr>
        <w:pStyle w:val="ListParagraph"/>
        <w:numPr>
          <w:ilvl w:val="0"/>
          <w:numId w:val="7"/>
        </w:numPr>
        <w:spacing w:after="0" w:line="360" w:lineRule="auto"/>
        <w:rPr>
          <w:rFonts w:ascii="Verdana" w:hAnsi="Verdana"/>
          <w:sz w:val="23"/>
          <w:szCs w:val="23"/>
        </w:rPr>
      </w:pPr>
      <w:r w:rsidRPr="006911D6">
        <w:rPr>
          <w:rFonts w:ascii="Verdana" w:hAnsi="Verdana"/>
          <w:b/>
          <w:sz w:val="23"/>
          <w:szCs w:val="23"/>
          <w:u w:val="single"/>
        </w:rPr>
        <w:t>NAMATI Resource List</w:t>
      </w:r>
      <w:r w:rsidR="00BD708F">
        <w:rPr>
          <w:rFonts w:ascii="Verdana" w:hAnsi="Verdana"/>
          <w:b/>
          <w:sz w:val="23"/>
          <w:szCs w:val="23"/>
          <w:u w:val="single"/>
        </w:rPr>
        <w:t>:</w:t>
      </w:r>
      <w:r w:rsidRPr="006911D6">
        <w:rPr>
          <w:rFonts w:ascii="Verdana" w:hAnsi="Verdana"/>
          <w:sz w:val="23"/>
          <w:szCs w:val="23"/>
        </w:rPr>
        <w:t xml:space="preserve"> (Africa only)</w:t>
      </w:r>
      <w:r w:rsidR="002C2D4D" w:rsidRPr="006911D6">
        <w:rPr>
          <w:rFonts w:ascii="Verdana" w:hAnsi="Verdana"/>
          <w:sz w:val="23"/>
          <w:szCs w:val="23"/>
        </w:rPr>
        <w:t xml:space="preserve"> - This resource guide was compiled by New Field Foundation and updated by Urgent Action Fund Africa for Women’s Human Rights (UAF-Africa). </w:t>
      </w:r>
      <w:r w:rsidR="004A5AF9">
        <w:rPr>
          <w:rFonts w:ascii="Verdana" w:hAnsi="Verdana"/>
          <w:sz w:val="23"/>
          <w:szCs w:val="23"/>
        </w:rPr>
        <w:t>Must be a member (it’s free!) to access:</w:t>
      </w:r>
      <w:r w:rsidR="002C2D4D" w:rsidRPr="006911D6">
        <w:rPr>
          <w:rFonts w:ascii="Verdana" w:hAnsi="Verdana"/>
          <w:sz w:val="23"/>
          <w:szCs w:val="23"/>
        </w:rPr>
        <w:t xml:space="preserve"> </w:t>
      </w:r>
      <w:hyperlink r:id="rId40" w:history="1">
        <w:r w:rsidR="002C2D4D" w:rsidRPr="006911D6">
          <w:rPr>
            <w:rStyle w:val="Hyperlink"/>
            <w:rFonts w:ascii="Verdana" w:hAnsi="Verdana"/>
            <w:sz w:val="23"/>
            <w:szCs w:val="23"/>
          </w:rPr>
          <w:t>https://namati.org/resources/funding-resources-for-community-based-groups-in-africa/</w:t>
        </w:r>
      </w:hyperlink>
      <w:r w:rsidR="002C2D4D" w:rsidRPr="006911D6">
        <w:rPr>
          <w:rFonts w:ascii="Verdana" w:hAnsi="Verdana"/>
          <w:sz w:val="23"/>
          <w:szCs w:val="23"/>
        </w:rPr>
        <w:t xml:space="preserve"> </w:t>
      </w:r>
    </w:p>
    <w:p w:rsidR="006911D6" w:rsidRPr="003B3C5D" w:rsidRDefault="003B3C5D" w:rsidP="00BD708F">
      <w:pPr>
        <w:pStyle w:val="ListParagraph"/>
        <w:numPr>
          <w:ilvl w:val="0"/>
          <w:numId w:val="7"/>
        </w:numPr>
        <w:spacing w:line="276" w:lineRule="auto"/>
        <w:rPr>
          <w:rFonts w:ascii="Verdana" w:hAnsi="Verdana"/>
          <w:sz w:val="23"/>
          <w:szCs w:val="23"/>
          <w:lang w:val="fr-FR"/>
        </w:rPr>
        <w:sectPr w:rsidR="006911D6" w:rsidRPr="003B3C5D" w:rsidSect="00046D88">
          <w:pgSz w:w="15840" w:h="12240" w:orient="landscape"/>
          <w:pgMar w:top="1440" w:right="1440" w:bottom="1440" w:left="1440" w:header="720" w:footer="720" w:gutter="0"/>
          <w:cols w:space="720"/>
          <w:docGrid w:linePitch="360"/>
        </w:sectPr>
      </w:pPr>
      <w:r w:rsidRPr="003B3C5D">
        <w:rPr>
          <w:rFonts w:ascii="Verdana" w:hAnsi="Verdana"/>
          <w:b/>
          <w:sz w:val="23"/>
          <w:szCs w:val="23"/>
          <w:u w:val="single"/>
          <w:lang w:val="fr-FR"/>
        </w:rPr>
        <w:t>Fédération internationale des ligues des droits de l’Homme</w:t>
      </w:r>
      <w:r>
        <w:rPr>
          <w:rFonts w:ascii="Verdana" w:hAnsi="Verdana"/>
          <w:b/>
          <w:sz w:val="23"/>
          <w:szCs w:val="23"/>
          <w:u w:val="single"/>
          <w:lang w:val="fr-FR"/>
        </w:rPr>
        <w:t xml:space="preserve"> (FIDH)</w:t>
      </w:r>
      <w:r w:rsidR="00BD708F">
        <w:rPr>
          <w:rFonts w:ascii="Verdana" w:hAnsi="Verdana"/>
          <w:sz w:val="23"/>
          <w:szCs w:val="23"/>
          <w:lang w:val="fr-FR"/>
        </w:rPr>
        <w:t xml:space="preserve"> : </w:t>
      </w:r>
      <w:hyperlink r:id="rId41" w:history="1">
        <w:r w:rsidR="00BD708F" w:rsidRPr="00926CF3">
          <w:rPr>
            <w:rStyle w:val="Hyperlink"/>
            <w:rFonts w:ascii="Verdana" w:hAnsi="Verdana"/>
            <w:sz w:val="23"/>
            <w:szCs w:val="23"/>
            <w:lang w:val="fr-FR"/>
          </w:rPr>
          <w:t>https://www.fidh.org/en</w:t>
        </w:r>
      </w:hyperlink>
      <w:r w:rsidR="00BD708F">
        <w:rPr>
          <w:rFonts w:ascii="Verdana" w:hAnsi="Verdana"/>
          <w:sz w:val="23"/>
          <w:szCs w:val="23"/>
          <w:lang w:val="fr-FR"/>
        </w:rPr>
        <w:t xml:space="preserve"> </w:t>
      </w:r>
    </w:p>
    <w:p w:rsidR="0028387D" w:rsidRPr="00380D36" w:rsidRDefault="00825CD5" w:rsidP="00AD2420">
      <w:pPr>
        <w:spacing w:line="276" w:lineRule="auto"/>
        <w:rPr>
          <w:rFonts w:ascii="Verdana" w:hAnsi="Verdana"/>
          <w:sz w:val="23"/>
          <w:szCs w:val="23"/>
        </w:rPr>
      </w:pPr>
      <w:r w:rsidRPr="00825CD5">
        <w:rPr>
          <w:rFonts w:ascii="Verdana" w:hAnsi="Verdana"/>
          <w:b/>
          <w:noProof/>
          <w:sz w:val="23"/>
          <w:szCs w:val="23"/>
        </w:rPr>
        <w:lastRenderedPageBreak/>
        <mc:AlternateContent>
          <mc:Choice Requires="wps">
            <w:drawing>
              <wp:inline distT="0" distB="0" distL="0" distR="0" wp14:anchorId="37F5DD5E" wp14:editId="6E3A2A86">
                <wp:extent cx="6411433" cy="318976"/>
                <wp:effectExtent l="0" t="0" r="27940" b="2413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433" cy="318976"/>
                        </a:xfrm>
                        <a:prstGeom prst="rect">
                          <a:avLst/>
                        </a:prstGeom>
                        <a:solidFill>
                          <a:schemeClr val="accent5">
                            <a:lumMod val="20000"/>
                            <a:lumOff val="80000"/>
                          </a:schemeClr>
                        </a:solidFill>
                        <a:ln w="19050">
                          <a:solidFill>
                            <a:schemeClr val="accent5">
                              <a:lumMod val="50000"/>
                            </a:schemeClr>
                          </a:solidFill>
                          <a:miter lim="800000"/>
                          <a:headEnd/>
                          <a:tailEnd/>
                        </a:ln>
                      </wps:spPr>
                      <wps:txbx>
                        <w:txbxContent>
                          <w:p w:rsidR="00825CD5" w:rsidRPr="00825CD5" w:rsidRDefault="00825CD5" w:rsidP="00825CD5">
                            <w:pPr>
                              <w:spacing w:after="0" w:line="276" w:lineRule="auto"/>
                              <w:rPr>
                                <w:rFonts w:ascii="Verdana" w:hAnsi="Verdana"/>
                                <w:i/>
                                <w:sz w:val="23"/>
                                <w:szCs w:val="23"/>
                              </w:rPr>
                            </w:pPr>
                            <w:r>
                              <w:rPr>
                                <w:rFonts w:ascii="Verdana" w:hAnsi="Verdana"/>
                                <w:b/>
                                <w:sz w:val="23"/>
                                <w:szCs w:val="23"/>
                              </w:rPr>
                              <w:t xml:space="preserve">CREATING SHORT AND LONG-TERM SECURITY PLANS: </w:t>
                            </w:r>
                            <w:r>
                              <w:rPr>
                                <w:rFonts w:ascii="Verdana" w:hAnsi="Verdana"/>
                                <w:i/>
                                <w:sz w:val="23"/>
                                <w:szCs w:val="23"/>
                              </w:rPr>
                              <w:t>How do I</w:t>
                            </w:r>
                            <w:r w:rsidR="00CD6E61">
                              <w:rPr>
                                <w:rFonts w:ascii="Verdana" w:hAnsi="Verdana"/>
                                <w:i/>
                                <w:sz w:val="23"/>
                                <w:szCs w:val="23"/>
                              </w:rPr>
                              <w:t>...</w:t>
                            </w:r>
                          </w:p>
                          <w:p w:rsidR="00825CD5" w:rsidRDefault="00825CD5" w:rsidP="00825CD5"/>
                        </w:txbxContent>
                      </wps:txbx>
                      <wps:bodyPr rot="0" vert="horz" wrap="square" lIns="91440" tIns="45720" rIns="91440" bIns="45720" anchor="t" anchorCtr="0">
                        <a:noAutofit/>
                      </wps:bodyPr>
                    </wps:wsp>
                  </a:graphicData>
                </a:graphic>
              </wp:inline>
            </w:drawing>
          </mc:Choice>
          <mc:Fallback>
            <w:pict>
              <v:shape w14:anchorId="37F5DD5E" id="_x0000_s1031" type="#_x0000_t202" style="width:504.8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" fillcolor="#deeaf6 [664]" strokecolor="#1f4d78 [1608]" strokeweight="1.5pt">
                <v:textbox>
                  <w:txbxContent>
                    <w:p w:rsidR="00825CD5" w:rsidRPr="00825CD5" w:rsidRDefault="00825CD5" w:rsidP="00825CD5">
                      <w:pPr>
                        <w:spacing w:after="0" w:line="276" w:lineRule="auto"/>
                        <w:rPr>
                          <w:rFonts w:ascii="Verdana" w:hAnsi="Verdana"/>
                          <w:i/>
                          <w:sz w:val="23"/>
                          <w:szCs w:val="23"/>
                        </w:rPr>
                      </w:pPr>
                      <w:r>
                        <w:rPr>
                          <w:rFonts w:ascii="Verdana" w:hAnsi="Verdana"/>
                          <w:b/>
                          <w:sz w:val="23"/>
                          <w:szCs w:val="23"/>
                        </w:rPr>
                        <w:t xml:space="preserve">CREATING SHORT AND LONG-TERM SECURITY PLANS: </w:t>
                      </w:r>
                      <w:r>
                        <w:rPr>
                          <w:rFonts w:ascii="Verdana" w:hAnsi="Verdana"/>
                          <w:i/>
                          <w:sz w:val="23"/>
                          <w:szCs w:val="23"/>
                        </w:rPr>
                        <w:t>How do I</w:t>
                      </w:r>
                      <w:r w:rsidR="00CD6E61">
                        <w:rPr>
                          <w:rFonts w:ascii="Verdana" w:hAnsi="Verdana"/>
                          <w:i/>
                          <w:sz w:val="23"/>
                          <w:szCs w:val="23"/>
                        </w:rPr>
                        <w:t>...</w:t>
                      </w:r>
                    </w:p>
                    <w:p w:rsidR="00825CD5" w:rsidRDefault="00825CD5" w:rsidP="00825CD5"/>
                  </w:txbxContent>
                </v:textbox>
                <w10:anchorlock/>
              </v:shape>
            </w:pict>
          </mc:Fallback>
        </mc:AlternateContent>
      </w:r>
    </w:p>
    <w:p w:rsidR="00046D88" w:rsidRPr="00046D88" w:rsidRDefault="00E460B0" w:rsidP="00695546">
      <w:pPr>
        <w:pStyle w:val="ListParagraph"/>
        <w:numPr>
          <w:ilvl w:val="0"/>
          <w:numId w:val="1"/>
        </w:numPr>
        <w:spacing w:before="240" w:line="360" w:lineRule="auto"/>
        <w:rPr>
          <w:rFonts w:ascii="Verdana" w:hAnsi="Verdana"/>
        </w:rPr>
      </w:pPr>
      <w:r>
        <w:rPr>
          <w:rFonts w:ascii="Verdana" w:hAnsi="Verdana"/>
          <w:b/>
          <w:u w:val="single"/>
        </w:rPr>
        <w:t xml:space="preserve">PROTECT MY OFFICE, HOME, AND MYSELF – EVEN WHILE TRAVELLING? </w:t>
      </w:r>
    </w:p>
    <w:p w:rsidR="0028387D" w:rsidRDefault="00046D88" w:rsidP="00695546">
      <w:pPr>
        <w:pStyle w:val="ListParagraph"/>
        <w:numPr>
          <w:ilvl w:val="1"/>
          <w:numId w:val="1"/>
        </w:numPr>
        <w:spacing w:before="240" w:line="360" w:lineRule="auto"/>
        <w:rPr>
          <w:rFonts w:ascii="Verdana" w:hAnsi="Verdana"/>
        </w:rPr>
      </w:pPr>
      <w:r>
        <w:rPr>
          <w:rFonts w:ascii="Verdana" w:hAnsi="Verdana"/>
        </w:rPr>
        <w:t xml:space="preserve">Front Line Defenders: </w:t>
      </w:r>
      <w:hyperlink r:id="rId42" w:history="1">
        <w:r w:rsidR="00AD2420" w:rsidRPr="00346500">
          <w:rPr>
            <w:rStyle w:val="Hyperlink"/>
            <w:rFonts w:ascii="Verdana" w:hAnsi="Verdana"/>
          </w:rPr>
          <w:t>https://www.frontlinedefenders.org/en/resource-publication/workbook-security-practical-steps-human-rights-defenders-risk</w:t>
        </w:r>
      </w:hyperlink>
      <w:r w:rsidR="00AD2420">
        <w:rPr>
          <w:rFonts w:ascii="Verdana" w:hAnsi="Verdana"/>
        </w:rPr>
        <w:t xml:space="preserve"> </w:t>
      </w:r>
    </w:p>
    <w:p w:rsidR="00046D88" w:rsidRPr="00046D88" w:rsidRDefault="00046D88" w:rsidP="00695546">
      <w:pPr>
        <w:pStyle w:val="ListParagraph"/>
        <w:numPr>
          <w:ilvl w:val="1"/>
          <w:numId w:val="1"/>
        </w:numPr>
        <w:spacing w:before="240" w:line="360" w:lineRule="auto"/>
        <w:rPr>
          <w:rFonts w:ascii="Verdana" w:hAnsi="Verdana"/>
          <w:b/>
          <w:sz w:val="23"/>
          <w:szCs w:val="23"/>
        </w:rPr>
      </w:pPr>
      <w:r w:rsidRPr="00046D88">
        <w:rPr>
          <w:rFonts w:ascii="Verdana" w:hAnsi="Verdana"/>
          <w:sz w:val="23"/>
          <w:szCs w:val="23"/>
        </w:rPr>
        <w:t xml:space="preserve">Protection International: </w:t>
      </w:r>
      <w:hyperlink r:id="rId43" w:history="1">
        <w:r w:rsidRPr="00046D88">
          <w:rPr>
            <w:rStyle w:val="Hyperlink"/>
            <w:rFonts w:ascii="Verdana" w:hAnsi="Verdana"/>
            <w:sz w:val="23"/>
            <w:szCs w:val="23"/>
          </w:rPr>
          <w:t>https://www.protectioninternational.org/</w:t>
        </w:r>
      </w:hyperlink>
      <w:r w:rsidRPr="00046D88">
        <w:rPr>
          <w:rFonts w:ascii="Verdana" w:hAnsi="Verdana"/>
          <w:sz w:val="23"/>
          <w:szCs w:val="23"/>
        </w:rPr>
        <w:t xml:space="preserve"> (English, French, Spanish)</w:t>
      </w:r>
    </w:p>
    <w:p w:rsidR="00CC0348" w:rsidRPr="00E460B0" w:rsidRDefault="00E460B0" w:rsidP="00695546">
      <w:pPr>
        <w:pStyle w:val="ListParagraph"/>
        <w:numPr>
          <w:ilvl w:val="0"/>
          <w:numId w:val="1"/>
        </w:numPr>
        <w:spacing w:before="240" w:line="360" w:lineRule="auto"/>
        <w:rPr>
          <w:rFonts w:ascii="Verdana" w:hAnsi="Verdana"/>
          <w:b/>
          <w:sz w:val="23"/>
          <w:szCs w:val="23"/>
          <w:u w:val="single"/>
        </w:rPr>
      </w:pPr>
      <w:r>
        <w:rPr>
          <w:rFonts w:ascii="Verdana" w:hAnsi="Verdana"/>
          <w:b/>
          <w:u w:val="single"/>
        </w:rPr>
        <w:t>PROTECT MY INFORMATION AND COMMUNICATE SECURELY?</w:t>
      </w:r>
    </w:p>
    <w:p w:rsidR="0028387D" w:rsidRPr="00CC0348" w:rsidRDefault="00046D88" w:rsidP="00CC0348">
      <w:pPr>
        <w:pStyle w:val="ListParagraph"/>
        <w:numPr>
          <w:ilvl w:val="1"/>
          <w:numId w:val="1"/>
        </w:numPr>
        <w:spacing w:before="240" w:line="360" w:lineRule="auto"/>
        <w:rPr>
          <w:rFonts w:ascii="Verdana" w:hAnsi="Verdana"/>
          <w:b/>
          <w:sz w:val="23"/>
          <w:szCs w:val="23"/>
        </w:rPr>
      </w:pPr>
      <w:r>
        <w:rPr>
          <w:rFonts w:ascii="Verdana" w:hAnsi="Verdana"/>
        </w:rPr>
        <w:t>Tactical Tech</w:t>
      </w:r>
      <w:r w:rsidR="00CC0348">
        <w:rPr>
          <w:rFonts w:ascii="Verdana" w:hAnsi="Verdana"/>
        </w:rPr>
        <w:t>:</w:t>
      </w:r>
      <w:r w:rsidR="0093658C">
        <w:rPr>
          <w:rFonts w:ascii="Verdana" w:hAnsi="Verdana"/>
          <w:b/>
          <w:sz w:val="23"/>
          <w:szCs w:val="23"/>
        </w:rPr>
        <w:t xml:space="preserve"> </w:t>
      </w:r>
      <w:hyperlink r:id="rId44" w:history="1">
        <w:r w:rsidR="00AD2420" w:rsidRPr="00346500">
          <w:rPr>
            <w:rStyle w:val="Hyperlink"/>
            <w:rFonts w:ascii="Verdana" w:hAnsi="Verdana"/>
            <w:sz w:val="23"/>
            <w:szCs w:val="23"/>
          </w:rPr>
          <w:t>https://securityinabox.org/en/</w:t>
        </w:r>
      </w:hyperlink>
      <w:r w:rsidR="00AD2420">
        <w:rPr>
          <w:rFonts w:ascii="Verdana" w:hAnsi="Verdana"/>
          <w:sz w:val="23"/>
          <w:szCs w:val="23"/>
        </w:rPr>
        <w:t xml:space="preserve"> </w:t>
      </w:r>
    </w:p>
    <w:p w:rsidR="00CC0348" w:rsidRPr="00C94522" w:rsidRDefault="00CC0348" w:rsidP="00CC0348">
      <w:pPr>
        <w:pStyle w:val="ListParagraph"/>
        <w:numPr>
          <w:ilvl w:val="1"/>
          <w:numId w:val="1"/>
        </w:numPr>
        <w:spacing w:before="240" w:line="360" w:lineRule="auto"/>
        <w:rPr>
          <w:rFonts w:ascii="Verdana" w:hAnsi="Verdana"/>
          <w:b/>
          <w:sz w:val="23"/>
          <w:szCs w:val="23"/>
        </w:rPr>
      </w:pPr>
      <w:proofErr w:type="spellStart"/>
      <w:r>
        <w:rPr>
          <w:rFonts w:ascii="Verdana" w:hAnsi="Verdana"/>
          <w:sz w:val="23"/>
          <w:szCs w:val="23"/>
        </w:rPr>
        <w:t>Ononymous</w:t>
      </w:r>
      <w:proofErr w:type="spellEnd"/>
      <w:r>
        <w:rPr>
          <w:rFonts w:ascii="Verdana" w:hAnsi="Verdana"/>
          <w:sz w:val="23"/>
          <w:szCs w:val="23"/>
        </w:rPr>
        <w:t xml:space="preserve">: </w:t>
      </w:r>
      <w:hyperlink r:id="rId45" w:history="1">
        <w:r w:rsidRPr="00926CF3">
          <w:rPr>
            <w:rStyle w:val="Hyperlink"/>
            <w:rFonts w:ascii="Verdana" w:hAnsi="Verdana"/>
            <w:sz w:val="23"/>
            <w:szCs w:val="23"/>
          </w:rPr>
          <w:t>https://ononymous.org/</w:t>
        </w:r>
      </w:hyperlink>
      <w:r>
        <w:rPr>
          <w:rFonts w:ascii="Verdana" w:hAnsi="Verdana"/>
          <w:sz w:val="23"/>
          <w:szCs w:val="23"/>
        </w:rPr>
        <w:t xml:space="preserve"> </w:t>
      </w:r>
    </w:p>
    <w:p w:rsidR="00C94522" w:rsidRDefault="00C94522" w:rsidP="00C94522">
      <w:pPr>
        <w:spacing w:before="240" w:after="0" w:line="360" w:lineRule="auto"/>
        <w:rPr>
          <w:rFonts w:ascii="Verdana" w:hAnsi="Verdana"/>
          <w:sz w:val="23"/>
          <w:szCs w:val="23"/>
        </w:rPr>
      </w:pPr>
      <w:r w:rsidRPr="00825CD5">
        <w:rPr>
          <w:rFonts w:ascii="Verdana" w:hAnsi="Verdana"/>
          <w:b/>
          <w:noProof/>
          <w:sz w:val="23"/>
          <w:szCs w:val="23"/>
        </w:rPr>
        <mc:AlternateContent>
          <mc:Choice Requires="wps">
            <w:drawing>
              <wp:inline distT="0" distB="0" distL="0" distR="0" wp14:anchorId="6D46742A" wp14:editId="42E36A71">
                <wp:extent cx="6562725" cy="318976"/>
                <wp:effectExtent l="0" t="0" r="28575" b="2413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18976"/>
                        </a:xfrm>
                        <a:prstGeom prst="rect">
                          <a:avLst/>
                        </a:prstGeom>
                        <a:solidFill>
                          <a:schemeClr val="accent5">
                            <a:lumMod val="20000"/>
                            <a:lumOff val="80000"/>
                          </a:schemeClr>
                        </a:solidFill>
                        <a:ln w="19050">
                          <a:solidFill>
                            <a:schemeClr val="accent5">
                              <a:lumMod val="50000"/>
                            </a:schemeClr>
                          </a:solidFill>
                          <a:miter lim="800000"/>
                          <a:headEnd/>
                          <a:tailEnd/>
                        </a:ln>
                      </wps:spPr>
                      <wps:txbx>
                        <w:txbxContent>
                          <w:p w:rsidR="00C94522" w:rsidRDefault="00C94522" w:rsidP="00C94522">
                            <w:pPr>
                              <w:spacing w:after="0" w:line="276" w:lineRule="auto"/>
                            </w:pPr>
                            <w:r>
                              <w:rPr>
                                <w:rFonts w:ascii="Verdana" w:hAnsi="Verdana"/>
                                <w:b/>
                                <w:sz w:val="23"/>
                                <w:szCs w:val="23"/>
                              </w:rPr>
                              <w:t xml:space="preserve">WHERE TO GO/WHO </w:t>
                            </w:r>
                            <w:r w:rsidR="00046D88">
                              <w:rPr>
                                <w:rFonts w:ascii="Verdana" w:hAnsi="Verdana"/>
                                <w:b/>
                                <w:sz w:val="23"/>
                                <w:szCs w:val="23"/>
                              </w:rPr>
                              <w:t>TO CONTACT FOR MORE INFORMATION ABOUT….</w:t>
                            </w:r>
                          </w:p>
                        </w:txbxContent>
                      </wps:txbx>
                      <wps:bodyPr rot="0" vert="horz" wrap="square" lIns="91440" tIns="45720" rIns="91440" bIns="45720" anchor="t" anchorCtr="0">
                        <a:noAutofit/>
                      </wps:bodyPr>
                    </wps:wsp>
                  </a:graphicData>
                </a:graphic>
              </wp:inline>
            </w:drawing>
          </mc:Choice>
          <mc:Fallback>
            <w:pict>
              <v:shape w14:anchorId="6D46742A" id="_x0000_s1032" type="#_x0000_t202" style="width:516.7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" fillcolor="#deeaf6 [664]" strokecolor="#1f4d78 [1608]" strokeweight="1.5pt">
                <v:textbox>
                  <w:txbxContent>
                    <w:p w:rsidR="00C94522" w:rsidRDefault="00C94522" w:rsidP="00C94522">
                      <w:pPr>
                        <w:spacing w:after="0" w:line="276" w:lineRule="auto"/>
                      </w:pPr>
                      <w:r>
                        <w:rPr>
                          <w:rFonts w:ascii="Verdana" w:hAnsi="Verdana"/>
                          <w:b/>
                          <w:sz w:val="23"/>
                          <w:szCs w:val="23"/>
                        </w:rPr>
                        <w:t xml:space="preserve">WHERE TO GO/WHO </w:t>
                      </w:r>
                      <w:r w:rsidR="00046D88">
                        <w:rPr>
                          <w:rFonts w:ascii="Verdana" w:hAnsi="Verdana"/>
                          <w:b/>
                          <w:sz w:val="23"/>
                          <w:szCs w:val="23"/>
                        </w:rPr>
                        <w:t>TO CONTACT FOR MORE INFORMATION ABOUT….</w:t>
                      </w:r>
                    </w:p>
                  </w:txbxContent>
                </v:textbox>
                <w10:anchorlock/>
              </v:shape>
            </w:pict>
          </mc:Fallback>
        </mc:AlternateContent>
      </w:r>
    </w:p>
    <w:p w:rsidR="00046D88" w:rsidRDefault="00046D88" w:rsidP="00C027EA">
      <w:pPr>
        <w:spacing w:after="0" w:line="240" w:lineRule="auto"/>
        <w:rPr>
          <w:rFonts w:ascii="Verdana" w:hAnsi="Verdana"/>
          <w:b/>
          <w:sz w:val="23"/>
          <w:szCs w:val="23"/>
          <w:u w:val="single"/>
        </w:rPr>
      </w:pPr>
      <w:r w:rsidRPr="002C2D4D">
        <w:rPr>
          <w:rFonts w:ascii="Verdana" w:hAnsi="Verdana"/>
          <w:b/>
          <w:sz w:val="23"/>
          <w:szCs w:val="23"/>
          <w:u w:val="single"/>
        </w:rPr>
        <w:t>SPECIAL PROCEDURES/INTERNATIONAL</w:t>
      </w:r>
      <w:r w:rsidR="00E460B0">
        <w:rPr>
          <w:rFonts w:ascii="Verdana" w:hAnsi="Verdana"/>
          <w:b/>
          <w:sz w:val="23"/>
          <w:szCs w:val="23"/>
          <w:u w:val="single"/>
        </w:rPr>
        <w:t xml:space="preserve"> HUMAN RIGHTS</w:t>
      </w:r>
      <w:r w:rsidRPr="002C2D4D">
        <w:rPr>
          <w:rFonts w:ascii="Verdana" w:hAnsi="Verdana"/>
          <w:b/>
          <w:sz w:val="23"/>
          <w:szCs w:val="23"/>
          <w:u w:val="single"/>
        </w:rPr>
        <w:t xml:space="preserve"> MECHANISMS:</w:t>
      </w:r>
    </w:p>
    <w:p w:rsidR="00820443" w:rsidRPr="00820443" w:rsidRDefault="00820443" w:rsidP="00C027EA">
      <w:pPr>
        <w:pStyle w:val="ListParagraph"/>
        <w:numPr>
          <w:ilvl w:val="0"/>
          <w:numId w:val="9"/>
        </w:numPr>
        <w:spacing w:after="0" w:line="240" w:lineRule="auto"/>
        <w:rPr>
          <w:rFonts w:ascii="Verdana" w:hAnsi="Verdana"/>
          <w:b/>
          <w:sz w:val="23"/>
          <w:szCs w:val="23"/>
          <w:u w:val="single"/>
        </w:rPr>
      </w:pPr>
      <w:r>
        <w:rPr>
          <w:rFonts w:ascii="Verdana" w:hAnsi="Verdana"/>
          <w:sz w:val="23"/>
          <w:szCs w:val="23"/>
        </w:rPr>
        <w:t xml:space="preserve">Office of the High Commissioner on Human Rights (OHCHR): </w:t>
      </w:r>
      <w:hyperlink r:id="rId46" w:history="1">
        <w:r w:rsidRPr="00926CF3">
          <w:rPr>
            <w:rStyle w:val="Hyperlink"/>
            <w:rFonts w:ascii="Verdana" w:hAnsi="Verdana"/>
            <w:sz w:val="23"/>
            <w:szCs w:val="23"/>
          </w:rPr>
          <w:t>https://www.ohchr.org/EN/pages/home.aspx</w:t>
        </w:r>
      </w:hyperlink>
      <w:r>
        <w:rPr>
          <w:rFonts w:ascii="Verdana" w:hAnsi="Verdana"/>
          <w:sz w:val="23"/>
          <w:szCs w:val="23"/>
        </w:rPr>
        <w:t xml:space="preserve"> </w:t>
      </w:r>
    </w:p>
    <w:p w:rsidR="00820443" w:rsidRDefault="00C94522" w:rsidP="00C027EA">
      <w:pPr>
        <w:pStyle w:val="ListParagraph"/>
        <w:numPr>
          <w:ilvl w:val="0"/>
          <w:numId w:val="7"/>
        </w:numPr>
        <w:spacing w:line="240" w:lineRule="auto"/>
        <w:rPr>
          <w:rFonts w:ascii="Verdana" w:hAnsi="Verdana"/>
          <w:sz w:val="23"/>
          <w:szCs w:val="23"/>
        </w:rPr>
      </w:pPr>
      <w:r w:rsidRPr="00820443">
        <w:rPr>
          <w:rFonts w:ascii="Verdana" w:hAnsi="Verdana"/>
          <w:sz w:val="23"/>
          <w:szCs w:val="23"/>
        </w:rPr>
        <w:t xml:space="preserve">ISHR: </w:t>
      </w:r>
      <w:hyperlink r:id="rId47" w:history="1">
        <w:r w:rsidRPr="00820443">
          <w:rPr>
            <w:rStyle w:val="Hyperlink"/>
            <w:rFonts w:ascii="Verdana" w:hAnsi="Verdana"/>
            <w:sz w:val="23"/>
            <w:szCs w:val="23"/>
          </w:rPr>
          <w:t>http://www.ishr.ch/</w:t>
        </w:r>
      </w:hyperlink>
      <w:r w:rsidRPr="00820443">
        <w:rPr>
          <w:rFonts w:ascii="Verdana" w:hAnsi="Verdana"/>
          <w:sz w:val="23"/>
          <w:szCs w:val="23"/>
        </w:rPr>
        <w:t xml:space="preserve"> </w:t>
      </w:r>
    </w:p>
    <w:p w:rsidR="005977E3" w:rsidRPr="00820443" w:rsidRDefault="005977E3" w:rsidP="00C027EA">
      <w:pPr>
        <w:pStyle w:val="ListParagraph"/>
        <w:numPr>
          <w:ilvl w:val="0"/>
          <w:numId w:val="7"/>
        </w:numPr>
        <w:spacing w:line="240" w:lineRule="auto"/>
        <w:rPr>
          <w:rFonts w:ascii="Verdana" w:hAnsi="Verdana"/>
          <w:sz w:val="23"/>
          <w:szCs w:val="23"/>
        </w:rPr>
      </w:pPr>
      <w:r w:rsidRPr="00820443">
        <w:rPr>
          <w:rFonts w:ascii="Verdana" w:hAnsi="Verdana"/>
          <w:sz w:val="23"/>
          <w:szCs w:val="23"/>
        </w:rPr>
        <w:t xml:space="preserve">IFEX: The Global Network Defending and Promoting Free Expression </w:t>
      </w:r>
      <w:hyperlink r:id="rId48" w:history="1">
        <w:r w:rsidRPr="00820443">
          <w:rPr>
            <w:rStyle w:val="Hyperlink"/>
            <w:rFonts w:ascii="Verdana" w:hAnsi="Verdana"/>
            <w:sz w:val="23"/>
            <w:szCs w:val="23"/>
          </w:rPr>
          <w:t>https://www.ifex.org/</w:t>
        </w:r>
      </w:hyperlink>
      <w:r w:rsidRPr="00820443">
        <w:rPr>
          <w:rFonts w:ascii="Verdana" w:hAnsi="Verdana"/>
          <w:sz w:val="23"/>
          <w:szCs w:val="23"/>
        </w:rPr>
        <w:t xml:space="preserve"> </w:t>
      </w:r>
    </w:p>
    <w:p w:rsidR="002C2D4D" w:rsidRDefault="002C2D4D" w:rsidP="00C027EA">
      <w:pPr>
        <w:spacing w:line="240" w:lineRule="auto"/>
        <w:rPr>
          <w:rFonts w:ascii="Verdana" w:hAnsi="Verdana"/>
          <w:b/>
          <w:sz w:val="23"/>
          <w:szCs w:val="23"/>
          <w:u w:val="single"/>
        </w:rPr>
      </w:pPr>
      <w:r>
        <w:rPr>
          <w:rFonts w:ascii="Verdana" w:hAnsi="Verdana"/>
          <w:b/>
          <w:sz w:val="23"/>
          <w:szCs w:val="23"/>
          <w:u w:val="single"/>
        </w:rPr>
        <w:t>SUPPORT FOR WOMEN HUMAN RIGHTS DEFENDERS</w:t>
      </w:r>
    </w:p>
    <w:p w:rsidR="002C2D4D" w:rsidRPr="00D95FEF" w:rsidRDefault="002C2D4D" w:rsidP="00C027EA">
      <w:pPr>
        <w:pStyle w:val="ListParagraph"/>
        <w:numPr>
          <w:ilvl w:val="0"/>
          <w:numId w:val="8"/>
        </w:numPr>
        <w:spacing w:line="240" w:lineRule="auto"/>
        <w:rPr>
          <w:rFonts w:ascii="Verdana" w:hAnsi="Verdana"/>
          <w:sz w:val="23"/>
          <w:szCs w:val="23"/>
        </w:rPr>
      </w:pPr>
      <w:r w:rsidRPr="00D95FEF">
        <w:rPr>
          <w:rFonts w:ascii="Verdana" w:hAnsi="Verdana"/>
          <w:sz w:val="23"/>
          <w:szCs w:val="23"/>
        </w:rPr>
        <w:t xml:space="preserve">AWID: </w:t>
      </w:r>
      <w:hyperlink r:id="rId49" w:history="1">
        <w:r w:rsidRPr="00D95FEF">
          <w:rPr>
            <w:rStyle w:val="Hyperlink"/>
            <w:rFonts w:ascii="Verdana" w:hAnsi="Verdana"/>
            <w:sz w:val="23"/>
            <w:szCs w:val="23"/>
          </w:rPr>
          <w:t>https://www.awid.org/</w:t>
        </w:r>
      </w:hyperlink>
      <w:r w:rsidRPr="00D95FEF">
        <w:rPr>
          <w:rFonts w:ascii="Verdana" w:hAnsi="Verdana"/>
          <w:sz w:val="23"/>
          <w:szCs w:val="23"/>
        </w:rPr>
        <w:t xml:space="preserve"> </w:t>
      </w:r>
    </w:p>
    <w:p w:rsidR="002C2D4D" w:rsidRDefault="00820443" w:rsidP="00C027EA">
      <w:pPr>
        <w:pStyle w:val="ListParagraph"/>
        <w:numPr>
          <w:ilvl w:val="0"/>
          <w:numId w:val="8"/>
        </w:numPr>
        <w:spacing w:line="240" w:lineRule="auto"/>
        <w:rPr>
          <w:rFonts w:ascii="Verdana" w:hAnsi="Verdana"/>
          <w:sz w:val="23"/>
          <w:szCs w:val="23"/>
        </w:rPr>
      </w:pPr>
      <w:r w:rsidRPr="00D95FEF">
        <w:rPr>
          <w:rFonts w:ascii="Verdana" w:hAnsi="Verdana"/>
          <w:sz w:val="23"/>
          <w:szCs w:val="23"/>
        </w:rPr>
        <w:t>JASS</w:t>
      </w:r>
      <w:r>
        <w:rPr>
          <w:rFonts w:ascii="Verdana" w:hAnsi="Verdana"/>
          <w:sz w:val="23"/>
          <w:szCs w:val="23"/>
        </w:rPr>
        <w:t>:</w:t>
      </w:r>
      <w:r w:rsidR="002C2D4D" w:rsidRPr="00D95FEF">
        <w:rPr>
          <w:rFonts w:ascii="Verdana" w:hAnsi="Verdana"/>
          <w:sz w:val="23"/>
          <w:szCs w:val="23"/>
        </w:rPr>
        <w:t xml:space="preserve"> </w:t>
      </w:r>
      <w:hyperlink r:id="rId50" w:history="1">
        <w:r w:rsidR="002C2D4D" w:rsidRPr="00D95FEF">
          <w:rPr>
            <w:rStyle w:val="Hyperlink"/>
            <w:rFonts w:ascii="Verdana" w:hAnsi="Verdana"/>
            <w:sz w:val="23"/>
            <w:szCs w:val="23"/>
          </w:rPr>
          <w:t>https://justassociates.org/en/</w:t>
        </w:r>
      </w:hyperlink>
      <w:r w:rsidR="002C2D4D" w:rsidRPr="00D95FEF">
        <w:rPr>
          <w:rFonts w:ascii="Verdana" w:hAnsi="Verdana"/>
          <w:sz w:val="23"/>
          <w:szCs w:val="23"/>
        </w:rPr>
        <w:t xml:space="preserve"> </w:t>
      </w:r>
    </w:p>
    <w:p w:rsidR="00820443" w:rsidRDefault="00820443" w:rsidP="00C027EA">
      <w:pPr>
        <w:spacing w:after="0" w:line="240" w:lineRule="auto"/>
        <w:rPr>
          <w:rFonts w:ascii="Verdana" w:hAnsi="Verdana"/>
          <w:b/>
          <w:sz w:val="23"/>
          <w:szCs w:val="23"/>
          <w:u w:val="single"/>
        </w:rPr>
      </w:pPr>
      <w:r>
        <w:rPr>
          <w:rFonts w:ascii="Verdana" w:hAnsi="Verdana"/>
          <w:b/>
          <w:sz w:val="23"/>
          <w:szCs w:val="23"/>
          <w:u w:val="single"/>
        </w:rPr>
        <w:t>LAW</w:t>
      </w:r>
    </w:p>
    <w:p w:rsidR="002C2D4D" w:rsidRPr="00C027EA" w:rsidRDefault="00820443" w:rsidP="00C027EA">
      <w:pPr>
        <w:pStyle w:val="ListParagraph"/>
        <w:numPr>
          <w:ilvl w:val="0"/>
          <w:numId w:val="10"/>
        </w:numPr>
        <w:spacing w:line="240" w:lineRule="auto"/>
        <w:rPr>
          <w:rFonts w:ascii="Verdana" w:hAnsi="Verdana"/>
          <w:sz w:val="23"/>
          <w:szCs w:val="23"/>
          <w:u w:val="single"/>
        </w:rPr>
      </w:pPr>
      <w:r>
        <w:rPr>
          <w:rFonts w:ascii="Verdana" w:hAnsi="Verdana"/>
          <w:sz w:val="23"/>
          <w:szCs w:val="23"/>
        </w:rPr>
        <w:t xml:space="preserve">Global Legal Empowerment Network (NAMATI): </w:t>
      </w:r>
      <w:hyperlink r:id="rId51" w:history="1">
        <w:r w:rsidRPr="00926CF3">
          <w:rPr>
            <w:rStyle w:val="Hyperlink"/>
            <w:rFonts w:ascii="Verdana" w:hAnsi="Verdana"/>
            <w:sz w:val="23"/>
            <w:szCs w:val="23"/>
          </w:rPr>
          <w:t>https://namati.org/network/</w:t>
        </w:r>
      </w:hyperlink>
      <w:r>
        <w:rPr>
          <w:rFonts w:ascii="Verdana" w:hAnsi="Verdana"/>
          <w:sz w:val="23"/>
          <w:szCs w:val="23"/>
        </w:rPr>
        <w:t xml:space="preserve"> </w:t>
      </w:r>
    </w:p>
    <w:p w:rsidR="00C027EA" w:rsidRPr="00914538" w:rsidRDefault="00C027EA" w:rsidP="00C027EA">
      <w:pPr>
        <w:pStyle w:val="ListParagraph"/>
        <w:numPr>
          <w:ilvl w:val="0"/>
          <w:numId w:val="10"/>
        </w:numPr>
        <w:spacing w:line="240" w:lineRule="auto"/>
        <w:rPr>
          <w:rFonts w:ascii="Verdana" w:hAnsi="Verdana"/>
          <w:sz w:val="23"/>
          <w:szCs w:val="23"/>
          <w:u w:val="single"/>
        </w:rPr>
      </w:pPr>
      <w:r>
        <w:rPr>
          <w:rFonts w:ascii="Verdana" w:hAnsi="Verdana"/>
          <w:sz w:val="23"/>
          <w:szCs w:val="23"/>
        </w:rPr>
        <w:t xml:space="preserve">International Center for Not-for-profit Law (ICNL): </w:t>
      </w:r>
      <w:hyperlink r:id="rId52" w:history="1">
        <w:r w:rsidRPr="005372BA">
          <w:rPr>
            <w:rStyle w:val="Hyperlink"/>
            <w:rFonts w:ascii="Verdana" w:hAnsi="Verdana"/>
            <w:sz w:val="23"/>
            <w:szCs w:val="23"/>
          </w:rPr>
          <w:t>http://www.icnl.org/</w:t>
        </w:r>
      </w:hyperlink>
      <w:r>
        <w:rPr>
          <w:rFonts w:ascii="Verdana" w:hAnsi="Verdana"/>
          <w:sz w:val="23"/>
          <w:szCs w:val="23"/>
        </w:rPr>
        <w:t xml:space="preserve"> </w:t>
      </w:r>
    </w:p>
    <w:p w:rsidR="00914538" w:rsidRDefault="00914538" w:rsidP="00C027EA">
      <w:pPr>
        <w:spacing w:line="240" w:lineRule="auto"/>
        <w:rPr>
          <w:rFonts w:ascii="Verdana" w:hAnsi="Verdana"/>
          <w:b/>
          <w:sz w:val="23"/>
          <w:szCs w:val="23"/>
          <w:u w:val="single"/>
        </w:rPr>
      </w:pPr>
      <w:r>
        <w:rPr>
          <w:rFonts w:ascii="Verdana" w:hAnsi="Verdana"/>
          <w:b/>
          <w:sz w:val="23"/>
          <w:szCs w:val="23"/>
          <w:u w:val="single"/>
        </w:rPr>
        <w:t>US SUPPORT FOR HRDs</w:t>
      </w:r>
      <w:r w:rsidR="00BD708F">
        <w:rPr>
          <w:rFonts w:ascii="Verdana" w:hAnsi="Verdana"/>
          <w:b/>
          <w:sz w:val="23"/>
          <w:szCs w:val="23"/>
          <w:u w:val="single"/>
        </w:rPr>
        <w:t xml:space="preserve"> </w:t>
      </w:r>
    </w:p>
    <w:p w:rsidR="00914538" w:rsidRPr="00914538" w:rsidRDefault="00914538" w:rsidP="00914538">
      <w:pPr>
        <w:pStyle w:val="ListParagraph"/>
        <w:numPr>
          <w:ilvl w:val="0"/>
          <w:numId w:val="10"/>
        </w:numPr>
        <w:spacing w:line="276" w:lineRule="auto"/>
        <w:rPr>
          <w:rFonts w:ascii="Verdana" w:hAnsi="Verdana"/>
          <w:sz w:val="23"/>
          <w:szCs w:val="23"/>
        </w:rPr>
      </w:pPr>
      <w:r>
        <w:rPr>
          <w:rFonts w:ascii="Verdana" w:hAnsi="Verdana"/>
          <w:sz w:val="23"/>
          <w:szCs w:val="23"/>
        </w:rPr>
        <w:t xml:space="preserve">US Department of State: </w:t>
      </w:r>
      <w:hyperlink r:id="rId53" w:history="1">
        <w:r w:rsidRPr="00926CF3">
          <w:rPr>
            <w:rStyle w:val="Hyperlink"/>
            <w:rFonts w:ascii="Verdana" w:hAnsi="Verdana"/>
            <w:sz w:val="23"/>
            <w:szCs w:val="23"/>
          </w:rPr>
          <w:t>https://www.state.gov/j/drl/rls/fs/2017/266903.htm</w:t>
        </w:r>
      </w:hyperlink>
      <w:r>
        <w:rPr>
          <w:rFonts w:ascii="Verdana" w:hAnsi="Verdana"/>
          <w:sz w:val="23"/>
          <w:szCs w:val="23"/>
        </w:rPr>
        <w:t xml:space="preserve"> (contact individual embassies/consulates</w:t>
      </w:r>
      <w:r w:rsidR="00164F01">
        <w:rPr>
          <w:rFonts w:ascii="Verdana" w:hAnsi="Verdana"/>
          <w:sz w:val="23"/>
          <w:szCs w:val="23"/>
        </w:rPr>
        <w:t xml:space="preserve"> </w:t>
      </w:r>
      <w:r w:rsidR="00645672">
        <w:rPr>
          <w:rFonts w:ascii="Verdana" w:hAnsi="Verdana"/>
          <w:sz w:val="23"/>
          <w:szCs w:val="23"/>
        </w:rPr>
        <w:t xml:space="preserve">in your region </w:t>
      </w:r>
      <w:r w:rsidR="00164F01">
        <w:rPr>
          <w:rFonts w:ascii="Verdana" w:hAnsi="Verdana"/>
          <w:sz w:val="23"/>
          <w:szCs w:val="23"/>
        </w:rPr>
        <w:t>for more information</w:t>
      </w:r>
      <w:r>
        <w:rPr>
          <w:rFonts w:ascii="Verdana" w:hAnsi="Verdana"/>
          <w:sz w:val="23"/>
          <w:szCs w:val="23"/>
        </w:rPr>
        <w:t>)</w:t>
      </w:r>
    </w:p>
    <w:sectPr w:rsidR="00914538" w:rsidRPr="00914538" w:rsidSect="00046D8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48E" w:rsidRDefault="0088748E" w:rsidP="00FD33E3">
      <w:pPr>
        <w:spacing w:after="0" w:line="240" w:lineRule="auto"/>
      </w:pPr>
      <w:r>
        <w:separator/>
      </w:r>
    </w:p>
  </w:endnote>
  <w:endnote w:type="continuationSeparator" w:id="0">
    <w:p w:rsidR="0088748E" w:rsidRDefault="0088748E" w:rsidP="00FD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295253"/>
      <w:docPartObj>
        <w:docPartGallery w:val="Page Numbers (Bottom of Page)"/>
        <w:docPartUnique/>
      </w:docPartObj>
    </w:sdtPr>
    <w:sdtEndPr>
      <w:rPr>
        <w:noProof/>
      </w:rPr>
    </w:sdtEndPr>
    <w:sdtContent>
      <w:p w:rsidR="00046D88" w:rsidRDefault="00046D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46D88" w:rsidRDefault="00046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48E" w:rsidRDefault="0088748E" w:rsidP="00FD33E3">
      <w:pPr>
        <w:spacing w:after="0" w:line="240" w:lineRule="auto"/>
      </w:pPr>
      <w:r>
        <w:separator/>
      </w:r>
    </w:p>
  </w:footnote>
  <w:footnote w:type="continuationSeparator" w:id="0">
    <w:p w:rsidR="0088748E" w:rsidRDefault="0088748E" w:rsidP="00FD3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A95" w:rsidRDefault="00FD33E3" w:rsidP="00D80A95">
    <w:pPr>
      <w:pStyle w:val="Header"/>
      <w:spacing w:line="360" w:lineRule="auto"/>
      <w:rPr>
        <w:rFonts w:ascii="Verdana" w:hAnsi="Verdana"/>
        <w:b/>
      </w:rPr>
    </w:pPr>
    <w:r w:rsidRPr="00FD33E3">
      <w:rPr>
        <w:rFonts w:ascii="Verdana" w:hAnsi="Verdana"/>
        <w:b/>
      </w:rPr>
      <w:t>QUICK RESOURCE GUIDE</w:t>
    </w:r>
    <w:r w:rsidR="008A7063">
      <w:rPr>
        <w:rFonts w:ascii="Verdana" w:hAnsi="Verdana"/>
        <w:b/>
      </w:rPr>
      <w:t xml:space="preserve"> for</w:t>
    </w:r>
    <w:r w:rsidR="00D80A95">
      <w:rPr>
        <w:rFonts w:ascii="Verdana" w:hAnsi="Verdana"/>
        <w:b/>
      </w:rPr>
      <w:t xml:space="preserve"> HUMAN RIGHTS DEFENDERS</w:t>
    </w:r>
    <w:r w:rsidRPr="00FD33E3">
      <w:rPr>
        <w:rFonts w:ascii="Verdana" w:hAnsi="Verdana"/>
        <w:b/>
      </w:rPr>
      <w:t xml:space="preserve"> </w:t>
    </w:r>
  </w:p>
  <w:p w:rsidR="00FD33E3" w:rsidRPr="00FD33E3" w:rsidRDefault="00D80A95" w:rsidP="00D80A95">
    <w:pPr>
      <w:pStyle w:val="Header"/>
      <w:spacing w:line="360" w:lineRule="auto"/>
      <w:rPr>
        <w:rFonts w:ascii="Verdana" w:hAnsi="Verdana"/>
        <w:b/>
      </w:rPr>
    </w:pPr>
    <w:r>
      <w:rPr>
        <w:rFonts w:ascii="Verdana" w:hAnsi="Verdana"/>
        <w:b/>
      </w:rPr>
      <w:t>Prepared for</w:t>
    </w:r>
    <w:r w:rsidR="00FD33E3" w:rsidRPr="00FD33E3">
      <w:rPr>
        <w:rFonts w:ascii="Verdana" w:hAnsi="Verdana"/>
        <w:b/>
      </w:rPr>
      <w:t xml:space="preserve"> </w:t>
    </w:r>
    <w:r w:rsidR="007F4C0D">
      <w:rPr>
        <w:rFonts w:ascii="Verdana" w:hAnsi="Verdana"/>
        <w:b/>
      </w:rPr>
      <w:t>RRI Collaborators, Affiliated Networks, Partners</w:t>
    </w:r>
    <w:r w:rsidR="00046D88">
      <w:rPr>
        <w:rFonts w:ascii="Verdana" w:hAnsi="Verdana"/>
        <w:b/>
      </w:rPr>
      <w:t xml:space="preserve"> in 2018 by MRFC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86A"/>
    <w:multiLevelType w:val="hybridMultilevel"/>
    <w:tmpl w:val="76564E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87BC9"/>
    <w:multiLevelType w:val="hybridMultilevel"/>
    <w:tmpl w:val="32F8B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7C1605"/>
    <w:multiLevelType w:val="hybridMultilevel"/>
    <w:tmpl w:val="F044D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4D323B"/>
    <w:multiLevelType w:val="hybridMultilevel"/>
    <w:tmpl w:val="41EC6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C135AD"/>
    <w:multiLevelType w:val="hybridMultilevel"/>
    <w:tmpl w:val="AC886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A27108"/>
    <w:multiLevelType w:val="hybridMultilevel"/>
    <w:tmpl w:val="7480C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C25120"/>
    <w:multiLevelType w:val="hybridMultilevel"/>
    <w:tmpl w:val="0064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35C03"/>
    <w:multiLevelType w:val="hybridMultilevel"/>
    <w:tmpl w:val="9DB49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BE531E"/>
    <w:multiLevelType w:val="hybridMultilevel"/>
    <w:tmpl w:val="D9B8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A529F"/>
    <w:multiLevelType w:val="hybridMultilevel"/>
    <w:tmpl w:val="C77EB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6"/>
  </w:num>
  <w:num w:numId="4">
    <w:abstractNumId w:val="9"/>
  </w:num>
  <w:num w:numId="5">
    <w:abstractNumId w:val="8"/>
  </w:num>
  <w:num w:numId="6">
    <w:abstractNumId w:val="2"/>
  </w:num>
  <w:num w:numId="7">
    <w:abstractNumId w:val="5"/>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83"/>
    <w:rsid w:val="00031105"/>
    <w:rsid w:val="00041727"/>
    <w:rsid w:val="00046D88"/>
    <w:rsid w:val="00057DC6"/>
    <w:rsid w:val="000A1D05"/>
    <w:rsid w:val="000A67C4"/>
    <w:rsid w:val="000B22EE"/>
    <w:rsid w:val="000E1B52"/>
    <w:rsid w:val="00164F01"/>
    <w:rsid w:val="001B15BF"/>
    <w:rsid w:val="00210B51"/>
    <w:rsid w:val="00225DBC"/>
    <w:rsid w:val="00255C42"/>
    <w:rsid w:val="0028387D"/>
    <w:rsid w:val="002C2D4D"/>
    <w:rsid w:val="00315D00"/>
    <w:rsid w:val="00380D36"/>
    <w:rsid w:val="0039227F"/>
    <w:rsid w:val="003B3C5D"/>
    <w:rsid w:val="003E78A2"/>
    <w:rsid w:val="00403FA7"/>
    <w:rsid w:val="004250B3"/>
    <w:rsid w:val="0044001C"/>
    <w:rsid w:val="00462151"/>
    <w:rsid w:val="00470EAA"/>
    <w:rsid w:val="004A3FCB"/>
    <w:rsid w:val="004A5AF9"/>
    <w:rsid w:val="00504B18"/>
    <w:rsid w:val="00537808"/>
    <w:rsid w:val="005661A1"/>
    <w:rsid w:val="00575053"/>
    <w:rsid w:val="005977E3"/>
    <w:rsid w:val="006008CF"/>
    <w:rsid w:val="00615761"/>
    <w:rsid w:val="00645672"/>
    <w:rsid w:val="006911D6"/>
    <w:rsid w:val="00695546"/>
    <w:rsid w:val="00723480"/>
    <w:rsid w:val="00753241"/>
    <w:rsid w:val="007F4C0D"/>
    <w:rsid w:val="0081219A"/>
    <w:rsid w:val="00820443"/>
    <w:rsid w:val="00825CD5"/>
    <w:rsid w:val="0088748E"/>
    <w:rsid w:val="00896F13"/>
    <w:rsid w:val="008A7063"/>
    <w:rsid w:val="008B1594"/>
    <w:rsid w:val="008E6E32"/>
    <w:rsid w:val="00914538"/>
    <w:rsid w:val="0093658C"/>
    <w:rsid w:val="00A40A83"/>
    <w:rsid w:val="00A94F92"/>
    <w:rsid w:val="00AC6FE7"/>
    <w:rsid w:val="00AD2420"/>
    <w:rsid w:val="00BC2EC4"/>
    <w:rsid w:val="00BC4950"/>
    <w:rsid w:val="00BD708F"/>
    <w:rsid w:val="00BF0C94"/>
    <w:rsid w:val="00C027EA"/>
    <w:rsid w:val="00C60730"/>
    <w:rsid w:val="00C71BE2"/>
    <w:rsid w:val="00C94522"/>
    <w:rsid w:val="00CC0348"/>
    <w:rsid w:val="00CD6E61"/>
    <w:rsid w:val="00CF3A04"/>
    <w:rsid w:val="00D00107"/>
    <w:rsid w:val="00D80A95"/>
    <w:rsid w:val="00D95FEF"/>
    <w:rsid w:val="00DB15D0"/>
    <w:rsid w:val="00DC60F1"/>
    <w:rsid w:val="00E03CCE"/>
    <w:rsid w:val="00E3735A"/>
    <w:rsid w:val="00E460B0"/>
    <w:rsid w:val="00E6733E"/>
    <w:rsid w:val="00EC77DD"/>
    <w:rsid w:val="00F16AAF"/>
    <w:rsid w:val="00FD33E3"/>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1095C-6B67-4785-B966-F969F713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87D"/>
    <w:pPr>
      <w:ind w:left="720"/>
      <w:contextualSpacing/>
    </w:pPr>
  </w:style>
  <w:style w:type="character" w:styleId="Hyperlink">
    <w:name w:val="Hyperlink"/>
    <w:basedOn w:val="DefaultParagraphFont"/>
    <w:uiPriority w:val="99"/>
    <w:unhideWhenUsed/>
    <w:rsid w:val="000B22EE"/>
    <w:rPr>
      <w:color w:val="0563C1" w:themeColor="hyperlink"/>
      <w:u w:val="single"/>
    </w:rPr>
  </w:style>
  <w:style w:type="character" w:styleId="UnresolvedMention">
    <w:name w:val="Unresolved Mention"/>
    <w:basedOn w:val="DefaultParagraphFont"/>
    <w:uiPriority w:val="99"/>
    <w:semiHidden/>
    <w:unhideWhenUsed/>
    <w:rsid w:val="000B22EE"/>
    <w:rPr>
      <w:color w:val="808080"/>
      <w:shd w:val="clear" w:color="auto" w:fill="E6E6E6"/>
    </w:rPr>
  </w:style>
  <w:style w:type="paragraph" w:styleId="Header">
    <w:name w:val="header"/>
    <w:basedOn w:val="Normal"/>
    <w:link w:val="HeaderChar"/>
    <w:uiPriority w:val="99"/>
    <w:unhideWhenUsed/>
    <w:rsid w:val="00FD3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3E3"/>
  </w:style>
  <w:style w:type="paragraph" w:styleId="Footer">
    <w:name w:val="footer"/>
    <w:basedOn w:val="Normal"/>
    <w:link w:val="FooterChar"/>
    <w:uiPriority w:val="99"/>
    <w:unhideWhenUsed/>
    <w:rsid w:val="00FD3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3E3"/>
  </w:style>
  <w:style w:type="paragraph" w:styleId="NoSpacing">
    <w:name w:val="No Spacing"/>
    <w:link w:val="NoSpacingChar"/>
    <w:uiPriority w:val="1"/>
    <w:qFormat/>
    <w:rsid w:val="00AD2420"/>
    <w:pPr>
      <w:spacing w:after="0" w:line="240" w:lineRule="auto"/>
    </w:pPr>
    <w:rPr>
      <w:rFonts w:eastAsiaTheme="minorEastAsia"/>
    </w:rPr>
  </w:style>
  <w:style w:type="character" w:customStyle="1" w:styleId="NoSpacingChar">
    <w:name w:val="No Spacing Char"/>
    <w:basedOn w:val="DefaultParagraphFont"/>
    <w:link w:val="NoSpacing"/>
    <w:uiPriority w:val="1"/>
    <w:rsid w:val="00AD242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ergency.assistance.inquiries@gmail.com" TargetMode="External"/><Relationship Id="rId18" Type="http://schemas.openxmlformats.org/officeDocument/2006/relationships/hyperlink" Target="mailto:emergency.assistance.inquiries@gmail.com" TargetMode="External"/><Relationship Id="rId26" Type="http://schemas.openxmlformats.org/officeDocument/2006/relationships/hyperlink" Target="mailto:acphr@acphr.org" TargetMode="External"/><Relationship Id="rId39" Type="http://schemas.openxmlformats.org/officeDocument/2006/relationships/hyperlink" Target="https://www.csolifeline.org/" TargetMode="External"/><Relationship Id="rId21" Type="http://schemas.openxmlformats.org/officeDocument/2006/relationships/footer" Target="footer1.xml"/><Relationship Id="rId34" Type="http://schemas.openxmlformats.org/officeDocument/2006/relationships/hyperlink" Target="https://www.amnesty.org/en/about-us/contact/" TargetMode="External"/><Relationship Id="rId42" Type="http://schemas.openxmlformats.org/officeDocument/2006/relationships/hyperlink" Target="https://www.frontlinedefenders.org/en/resource-publication/workbook-security-practical-steps-human-rights-defenders-risk" TargetMode="External"/><Relationship Id="rId47" Type="http://schemas.openxmlformats.org/officeDocument/2006/relationships/hyperlink" Target="http://www.ishr.ch/" TargetMode="External"/><Relationship Id="rId50" Type="http://schemas.openxmlformats.org/officeDocument/2006/relationships/hyperlink" Target="https://justassociates.org/en/"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otectdefenders.eu/en/supporting-defenders.html" TargetMode="External"/><Relationship Id="rId17" Type="http://schemas.openxmlformats.org/officeDocument/2006/relationships/hyperlink" Target="https://protectdefenders.eu/en/supporting-defenders.html" TargetMode="External"/><Relationship Id="rId25" Type="http://schemas.openxmlformats.org/officeDocument/2006/relationships/hyperlink" Target="mailto:hrd@forum-asia.org" TargetMode="External"/><Relationship Id="rId33" Type="http://schemas.openxmlformats.org/officeDocument/2006/relationships/hyperlink" Target="mailto:urgent-action@ohchr.org" TargetMode="External"/><Relationship Id="rId38" Type="http://schemas.openxmlformats.org/officeDocument/2006/relationships/hyperlink" Target="https://www.globalfundforwomen.org/apply-for-a-grant/" TargetMode="External"/><Relationship Id="rId46" Type="http://schemas.openxmlformats.org/officeDocument/2006/relationships/hyperlink" Target="https://www.ohchr.org/EN/pages/home.aspx" TargetMode="External"/><Relationship Id="rId2" Type="http://schemas.openxmlformats.org/officeDocument/2006/relationships/numbering" Target="numbering.xml"/><Relationship Id="rId16" Type="http://schemas.openxmlformats.org/officeDocument/2006/relationships/hyperlink" Target="https://www.frontlinedefenders.org/en/programme/protection-grants" TargetMode="External"/><Relationship Id="rId20" Type="http://schemas.openxmlformats.org/officeDocument/2006/relationships/header" Target="header1.xml"/><Relationship Id="rId29" Type="http://schemas.openxmlformats.org/officeDocument/2006/relationships/hyperlink" Target="mailto:enquiries@salc.org.za" TargetMode="External"/><Relationship Id="rId41" Type="http://schemas.openxmlformats.org/officeDocument/2006/relationships/hyperlink" Target="https://www.fidh.org/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linedefenders.org/en/programme/protection-grants" TargetMode="External"/><Relationship Id="rId24" Type="http://schemas.openxmlformats.org/officeDocument/2006/relationships/hyperlink" Target="mailto:public@asean.org" TargetMode="External"/><Relationship Id="rId32" Type="http://schemas.openxmlformats.org/officeDocument/2006/relationships/hyperlink" Target="http://www.ohchr.org/EN/Issues/SRHRDefenders/Pages/Complaints.aspx" TargetMode="External"/><Relationship Id="rId37" Type="http://schemas.openxmlformats.org/officeDocument/2006/relationships/hyperlink" Target="https://ajws.org/" TargetMode="External"/><Relationship Id="rId40" Type="http://schemas.openxmlformats.org/officeDocument/2006/relationships/hyperlink" Target="https://namati.org/resources/funding-resources-for-community-based-groups-in-africa/" TargetMode="External"/><Relationship Id="rId45" Type="http://schemas.openxmlformats.org/officeDocument/2006/relationships/hyperlink" Target="https://ononymous.org/" TargetMode="External"/><Relationship Id="rId53" Type="http://schemas.openxmlformats.org/officeDocument/2006/relationships/hyperlink" Target="https://www.state.gov/j/drl/rls/fs/2017/266903.htm" TargetMode="External"/><Relationship Id="rId5" Type="http://schemas.openxmlformats.org/officeDocument/2006/relationships/webSettings" Target="webSettings.xml"/><Relationship Id="rId15" Type="http://schemas.openxmlformats.org/officeDocument/2006/relationships/hyperlink" Target="https://www.protectdefenders.eu/en/index.html" TargetMode="External"/><Relationship Id="rId23" Type="http://schemas.openxmlformats.org/officeDocument/2006/relationships/hyperlink" Target="http://www.oas.org/en/iachr/media_center/PReleases/2018/039.asp" TargetMode="External"/><Relationship Id="rId28" Type="http://schemas.openxmlformats.org/officeDocument/2006/relationships/hyperlink" Target="https://www.defenddefenders.org/get-help/" TargetMode="External"/><Relationship Id="rId36" Type="http://schemas.openxmlformats.org/officeDocument/2006/relationships/hyperlink" Target="https://globalhumanrights.org/" TargetMode="External"/><Relationship Id="rId49" Type="http://schemas.openxmlformats.org/officeDocument/2006/relationships/hyperlink" Target="https://www.awid.org/" TargetMode="External"/><Relationship Id="rId10" Type="http://schemas.openxmlformats.org/officeDocument/2006/relationships/hyperlink" Target="https://www.protectdefenders.eu/en/index.html" TargetMode="External"/><Relationship Id="rId19" Type="http://schemas.openxmlformats.org/officeDocument/2006/relationships/hyperlink" Target="https://www.civicus.org/index.php/what-we-do/defend/crisis-response-fund" TargetMode="External"/><Relationship Id="rId31" Type="http://schemas.openxmlformats.org/officeDocument/2006/relationships/hyperlink" Target="https://protectdefenders.eu/en/index.html" TargetMode="External"/><Relationship Id="rId44" Type="http://schemas.openxmlformats.org/officeDocument/2006/relationships/hyperlink" Target="https://securityinabox.org/en/" TargetMode="External"/><Relationship Id="rId52" Type="http://schemas.openxmlformats.org/officeDocument/2006/relationships/hyperlink" Target="http://www.icnl.org/" TargetMode="External"/><Relationship Id="rId4" Type="http://schemas.openxmlformats.org/officeDocument/2006/relationships/settings" Target="settings.xml"/><Relationship Id="rId9" Type="http://schemas.openxmlformats.org/officeDocument/2006/relationships/hyperlink" Target="https://www.frontlinedefenders.org/secure/comment.php?l=en" TargetMode="External"/><Relationship Id="rId14" Type="http://schemas.openxmlformats.org/officeDocument/2006/relationships/hyperlink" Target="https://www.civicus.org/index.php/what-we-do/defend/crisis-response-fund" TargetMode="External"/><Relationship Id="rId22" Type="http://schemas.openxmlformats.org/officeDocument/2006/relationships/hyperlink" Target="mailto:cidhdefensores@oas.org" TargetMode="External"/><Relationship Id="rId27" Type="http://schemas.openxmlformats.org/officeDocument/2006/relationships/hyperlink" Target="https://www.ifex.org/campaign_toolkit/submitting_complaint_to_achpr/" TargetMode="External"/><Relationship Id="rId30" Type="http://schemas.openxmlformats.org/officeDocument/2006/relationships/hyperlink" Target="http://www.southernafricalitigationcentre.org/" TargetMode="External"/><Relationship Id="rId35" Type="http://schemas.openxmlformats.org/officeDocument/2006/relationships/hyperlink" Target="https://nhrf.no/for-grandseekers/faq-for-grantseekers" TargetMode="External"/><Relationship Id="rId43" Type="http://schemas.openxmlformats.org/officeDocument/2006/relationships/hyperlink" Target="https://www.protectioninternational.org/" TargetMode="External"/><Relationship Id="rId48" Type="http://schemas.openxmlformats.org/officeDocument/2006/relationships/hyperlink" Target="https://www.ifex.org/" TargetMode="External"/><Relationship Id="rId8" Type="http://schemas.openxmlformats.org/officeDocument/2006/relationships/hyperlink" Target="https://www.ohchr.org/EN/Issues/SRHRDefenders/Pages/Defender.aspx" TargetMode="External"/><Relationship Id="rId51" Type="http://schemas.openxmlformats.org/officeDocument/2006/relationships/hyperlink" Target="https://namati.org/networ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475B-94E8-413F-93D3-3186B047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 Cyr</dc:creator>
  <cp:keywords/>
  <dc:description/>
  <cp:lastModifiedBy>Lai Sanders</cp:lastModifiedBy>
  <cp:revision>2</cp:revision>
  <dcterms:created xsi:type="dcterms:W3CDTF">2018-08-13T15:09:00Z</dcterms:created>
  <dcterms:modified xsi:type="dcterms:W3CDTF">2018-08-13T15:09:00Z</dcterms:modified>
</cp:coreProperties>
</file>